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6D" w:rsidRPr="008C390E" w:rsidRDefault="0098086D">
      <w:pPr>
        <w:rPr>
          <w:sz w:val="24"/>
          <w:szCs w:val="24"/>
        </w:rPr>
      </w:pPr>
      <w:proofErr w:type="gramStart"/>
      <w:r w:rsidRPr="008C390E">
        <w:rPr>
          <w:sz w:val="24"/>
          <w:szCs w:val="24"/>
        </w:rPr>
        <w:t>C.No.34173-B/05/TFR/2014</w:t>
      </w: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t xml:space="preserve">           FINANCE (TFR) DEPT.</w:t>
      </w:r>
      <w:proofErr w:type="gramEnd"/>
    </w:p>
    <w:p w:rsidR="008C390E" w:rsidRDefault="008C390E" w:rsidP="0098086D">
      <w:pPr>
        <w:ind w:left="2160" w:hanging="720"/>
        <w:rPr>
          <w:sz w:val="24"/>
          <w:szCs w:val="24"/>
        </w:rPr>
      </w:pPr>
    </w:p>
    <w:p w:rsidR="0098086D" w:rsidRPr="008C390E" w:rsidRDefault="0098086D" w:rsidP="0098086D">
      <w:pPr>
        <w:ind w:left="2160" w:hanging="720"/>
        <w:rPr>
          <w:sz w:val="24"/>
          <w:szCs w:val="24"/>
        </w:rPr>
      </w:pPr>
      <w:r w:rsidRPr="008C390E">
        <w:rPr>
          <w:sz w:val="24"/>
          <w:szCs w:val="24"/>
        </w:rPr>
        <w:t>Sub</w:t>
      </w:r>
      <w:proofErr w:type="gramStart"/>
      <w:r w:rsidRPr="008C390E">
        <w:rPr>
          <w:sz w:val="24"/>
          <w:szCs w:val="24"/>
        </w:rPr>
        <w:t>:-</w:t>
      </w:r>
      <w:proofErr w:type="gramEnd"/>
      <w:r w:rsidRPr="008C390E">
        <w:rPr>
          <w:sz w:val="24"/>
          <w:szCs w:val="24"/>
        </w:rPr>
        <w:tab/>
        <w:t>Employees Health Fund – Recovery of contribution from the salaries and Pensioners of December, 2013 – Certain clarifications sought – Reg.</w:t>
      </w:r>
    </w:p>
    <w:p w:rsidR="0098086D" w:rsidRPr="008C390E" w:rsidRDefault="0098086D" w:rsidP="0098086D">
      <w:pPr>
        <w:pStyle w:val="NoSpacing"/>
        <w:ind w:left="2160" w:hanging="720"/>
        <w:rPr>
          <w:sz w:val="24"/>
          <w:szCs w:val="24"/>
        </w:rPr>
      </w:pPr>
      <w:r w:rsidRPr="008C390E">
        <w:rPr>
          <w:sz w:val="24"/>
          <w:szCs w:val="24"/>
        </w:rPr>
        <w:t>Ref</w:t>
      </w:r>
      <w:proofErr w:type="gramStart"/>
      <w:r w:rsidRPr="008C390E">
        <w:rPr>
          <w:sz w:val="24"/>
          <w:szCs w:val="24"/>
        </w:rPr>
        <w:t>:-</w:t>
      </w:r>
      <w:proofErr w:type="gramEnd"/>
      <w:r w:rsidRPr="008C390E">
        <w:rPr>
          <w:sz w:val="24"/>
          <w:szCs w:val="24"/>
        </w:rPr>
        <w:tab/>
        <w:t>From the Director of Treasuries and Accounts, A.P.</w:t>
      </w:r>
      <w:r w:rsidR="0025663A" w:rsidRPr="008C390E">
        <w:rPr>
          <w:sz w:val="24"/>
          <w:szCs w:val="24"/>
        </w:rPr>
        <w:t xml:space="preserve"> </w:t>
      </w:r>
      <w:r w:rsidRPr="008C390E">
        <w:rPr>
          <w:sz w:val="24"/>
          <w:szCs w:val="24"/>
        </w:rPr>
        <w:t>Hyderabad letter No.1/16008/2011, dated 01.01.2014.</w:t>
      </w:r>
    </w:p>
    <w:p w:rsidR="0098086D" w:rsidRDefault="0098086D" w:rsidP="0098086D">
      <w:pPr>
        <w:pStyle w:val="NoSpacing"/>
        <w:rPr>
          <w:sz w:val="24"/>
          <w:szCs w:val="24"/>
        </w:rPr>
      </w:pP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t xml:space="preserve">--- </w:t>
      </w:r>
    </w:p>
    <w:p w:rsidR="008C390E" w:rsidRPr="008C390E" w:rsidRDefault="008C390E" w:rsidP="0098086D">
      <w:pPr>
        <w:pStyle w:val="NoSpacing"/>
        <w:rPr>
          <w:sz w:val="24"/>
          <w:szCs w:val="24"/>
        </w:rPr>
      </w:pPr>
    </w:p>
    <w:p w:rsidR="0098086D" w:rsidRPr="008C390E" w:rsidRDefault="0098086D" w:rsidP="0098086D">
      <w:pPr>
        <w:pStyle w:val="NoSpacing"/>
        <w:rPr>
          <w:sz w:val="24"/>
          <w:szCs w:val="24"/>
        </w:rPr>
      </w:pPr>
    </w:p>
    <w:p w:rsidR="0098086D" w:rsidRPr="008C390E" w:rsidRDefault="0098086D" w:rsidP="00187C6F">
      <w:pPr>
        <w:pStyle w:val="NoSpacing"/>
        <w:spacing w:line="360" w:lineRule="auto"/>
        <w:jc w:val="both"/>
        <w:rPr>
          <w:sz w:val="24"/>
          <w:szCs w:val="24"/>
        </w:rPr>
      </w:pPr>
      <w:r w:rsidRPr="008C390E">
        <w:rPr>
          <w:sz w:val="24"/>
          <w:szCs w:val="24"/>
        </w:rPr>
        <w:tab/>
        <w:t>Please see the letter received from the Director of Treasuries and Accounts, A.P.</w:t>
      </w:r>
      <w:r w:rsidR="0025663A" w:rsidRPr="008C390E">
        <w:rPr>
          <w:sz w:val="24"/>
          <w:szCs w:val="24"/>
        </w:rPr>
        <w:t xml:space="preserve"> </w:t>
      </w:r>
      <w:r w:rsidRPr="008C390E">
        <w:rPr>
          <w:sz w:val="24"/>
          <w:szCs w:val="24"/>
        </w:rPr>
        <w:t>Hyderabad at pages 1-3 c.f</w:t>
      </w:r>
      <w:proofErr w:type="gramStart"/>
      <w:r w:rsidRPr="008C390E">
        <w:rPr>
          <w:sz w:val="24"/>
          <w:szCs w:val="24"/>
        </w:rPr>
        <w:t>. ,</w:t>
      </w:r>
      <w:proofErr w:type="gramEnd"/>
      <w:r w:rsidRPr="008C390E">
        <w:rPr>
          <w:sz w:val="24"/>
          <w:szCs w:val="24"/>
        </w:rPr>
        <w:t xml:space="preserve"> wherein she has informed that Government have issued guidelines on recovery of subscription from the salaries and pensions of employees and pensioners respectively and adjustment of Government contribution in Public Account under Employees Health Scheme.  The Government have directed all D.D.Os to recover the </w:t>
      </w:r>
      <w:r w:rsidR="0025663A" w:rsidRPr="008C390E">
        <w:rPr>
          <w:sz w:val="24"/>
          <w:szCs w:val="24"/>
        </w:rPr>
        <w:t>subscription</w:t>
      </w:r>
      <w:r w:rsidRPr="008C390E">
        <w:rPr>
          <w:sz w:val="24"/>
          <w:szCs w:val="24"/>
        </w:rPr>
        <w:t xml:space="preserve"> from the pay bills of employees and pensions of pensioners under the Heads of Account 8342-00-118-00-04-001-000 and 8342-00—118-00-04-002 respectively, beginning from the month of January, 2014 payable on 01.02.2014.  It envisaged for adjusting HOA 8342-00-118-04-001, 002 and 003-00 and for debiting the consolidated fund from the HOA 2210-</w:t>
      </w:r>
      <w:r w:rsidR="0025663A" w:rsidRPr="008C390E">
        <w:rPr>
          <w:sz w:val="24"/>
          <w:szCs w:val="24"/>
        </w:rPr>
        <w:t>01-001-00-10-320-000 towards Government contribution.</w:t>
      </w:r>
    </w:p>
    <w:p w:rsidR="0025663A" w:rsidRPr="008C390E" w:rsidRDefault="0025663A" w:rsidP="00187C6F">
      <w:pPr>
        <w:pStyle w:val="NoSpacing"/>
        <w:spacing w:line="360" w:lineRule="auto"/>
        <w:jc w:val="both"/>
        <w:rPr>
          <w:sz w:val="24"/>
          <w:szCs w:val="24"/>
        </w:rPr>
      </w:pPr>
    </w:p>
    <w:p w:rsidR="0025663A" w:rsidRPr="008C390E" w:rsidRDefault="0025663A" w:rsidP="00187C6F">
      <w:pPr>
        <w:pStyle w:val="NoSpacing"/>
        <w:spacing w:line="360" w:lineRule="auto"/>
        <w:jc w:val="both"/>
        <w:rPr>
          <w:sz w:val="24"/>
          <w:szCs w:val="24"/>
        </w:rPr>
      </w:pPr>
      <w:r w:rsidRPr="008C390E">
        <w:rPr>
          <w:sz w:val="24"/>
          <w:szCs w:val="24"/>
        </w:rPr>
        <w:t>2.</w:t>
      </w:r>
      <w:r w:rsidRPr="008C390E">
        <w:rPr>
          <w:sz w:val="24"/>
          <w:szCs w:val="24"/>
        </w:rPr>
        <w:tab/>
        <w:t xml:space="preserve">Keeping in view of the budgetary controls and the Government accounting procedures, she has stated that the following issues need to be taken care of for ensuing transfer of the above said three contributions to the A.H.C.T. </w:t>
      </w:r>
    </w:p>
    <w:p w:rsidR="007C3FA9" w:rsidRPr="008C390E" w:rsidRDefault="007C3FA9" w:rsidP="004E3AB1">
      <w:pPr>
        <w:pStyle w:val="NoSpacing"/>
        <w:spacing w:line="360" w:lineRule="auto"/>
        <w:jc w:val="both"/>
        <w:rPr>
          <w:sz w:val="24"/>
          <w:szCs w:val="24"/>
        </w:rPr>
      </w:pPr>
    </w:p>
    <w:p w:rsidR="007C3FA9" w:rsidRPr="008C390E" w:rsidRDefault="007C3FA9" w:rsidP="007C3FA9">
      <w:pPr>
        <w:pStyle w:val="NoSpacing"/>
        <w:numPr>
          <w:ilvl w:val="0"/>
          <w:numId w:val="2"/>
        </w:numPr>
        <w:spacing w:line="360" w:lineRule="auto"/>
        <w:jc w:val="both"/>
        <w:rPr>
          <w:sz w:val="24"/>
          <w:szCs w:val="24"/>
          <w:u w:val="single"/>
        </w:rPr>
      </w:pPr>
      <w:r w:rsidRPr="008C390E">
        <w:rPr>
          <w:sz w:val="24"/>
          <w:szCs w:val="24"/>
          <w:u w:val="single"/>
        </w:rPr>
        <w:t>The contribution of employees consists of</w:t>
      </w:r>
    </w:p>
    <w:p w:rsidR="007C3FA9" w:rsidRPr="008C390E" w:rsidRDefault="007C3FA9" w:rsidP="007C3FA9">
      <w:pPr>
        <w:pStyle w:val="NoSpacing"/>
        <w:numPr>
          <w:ilvl w:val="0"/>
          <w:numId w:val="3"/>
        </w:numPr>
        <w:spacing w:line="360" w:lineRule="auto"/>
        <w:jc w:val="both"/>
        <w:rPr>
          <w:sz w:val="24"/>
          <w:szCs w:val="24"/>
        </w:rPr>
      </w:pPr>
      <w:r w:rsidRPr="008C390E">
        <w:rPr>
          <w:sz w:val="24"/>
          <w:szCs w:val="24"/>
        </w:rPr>
        <w:t xml:space="preserve">Salary </w:t>
      </w:r>
      <w:r w:rsidR="00187C6F" w:rsidRPr="008C390E">
        <w:rPr>
          <w:sz w:val="24"/>
          <w:szCs w:val="24"/>
        </w:rPr>
        <w:t>deductions</w:t>
      </w:r>
    </w:p>
    <w:p w:rsidR="007C3FA9" w:rsidRPr="008C390E" w:rsidRDefault="007C3FA9" w:rsidP="007C3FA9">
      <w:pPr>
        <w:pStyle w:val="NoSpacing"/>
        <w:numPr>
          <w:ilvl w:val="0"/>
          <w:numId w:val="3"/>
        </w:numPr>
        <w:spacing w:line="360" w:lineRule="auto"/>
        <w:jc w:val="both"/>
        <w:rPr>
          <w:sz w:val="24"/>
          <w:szCs w:val="24"/>
        </w:rPr>
      </w:pPr>
      <w:proofErr w:type="spellStart"/>
      <w:r w:rsidRPr="008C390E">
        <w:rPr>
          <w:sz w:val="24"/>
          <w:szCs w:val="24"/>
        </w:rPr>
        <w:t>Challan</w:t>
      </w:r>
      <w:proofErr w:type="spellEnd"/>
      <w:r w:rsidRPr="008C390E">
        <w:rPr>
          <w:sz w:val="24"/>
          <w:szCs w:val="24"/>
        </w:rPr>
        <w:t xml:space="preserve"> remittances.</w:t>
      </w:r>
    </w:p>
    <w:p w:rsidR="007C3FA9" w:rsidRPr="008C390E" w:rsidRDefault="007C3FA9" w:rsidP="007C3FA9">
      <w:pPr>
        <w:pStyle w:val="NoSpacing"/>
        <w:spacing w:line="360" w:lineRule="auto"/>
        <w:ind w:left="1440"/>
        <w:jc w:val="both"/>
        <w:rPr>
          <w:sz w:val="24"/>
          <w:szCs w:val="24"/>
          <w:u w:val="single"/>
        </w:rPr>
      </w:pPr>
    </w:p>
    <w:p w:rsidR="0025663A" w:rsidRPr="008C390E" w:rsidRDefault="004E3AB1" w:rsidP="004E3AB1">
      <w:pPr>
        <w:pStyle w:val="NoSpacing"/>
        <w:spacing w:line="360" w:lineRule="auto"/>
        <w:jc w:val="both"/>
        <w:rPr>
          <w:sz w:val="24"/>
          <w:szCs w:val="24"/>
        </w:rPr>
      </w:pPr>
      <w:r w:rsidRPr="008C390E">
        <w:rPr>
          <w:sz w:val="24"/>
          <w:szCs w:val="24"/>
        </w:rPr>
        <w:tab/>
        <w:t xml:space="preserve">As far as the salary deductions are concerned they can be reconciled employee wise based on the schedules accompanying with the paid voucher.  Whoever the authority entrusted with this task, can arrive at the details of deductions for taking further action to transfer the funds to the A.H.C.T.  In respect of </w:t>
      </w:r>
      <w:proofErr w:type="spellStart"/>
      <w:r w:rsidRPr="008C390E">
        <w:rPr>
          <w:sz w:val="24"/>
          <w:szCs w:val="24"/>
        </w:rPr>
        <w:t>challan</w:t>
      </w:r>
      <w:proofErr w:type="spellEnd"/>
      <w:r w:rsidRPr="008C390E">
        <w:rPr>
          <w:sz w:val="24"/>
          <w:szCs w:val="24"/>
        </w:rPr>
        <w:t xml:space="preserve"> remittances, as per the existing procedure, the original part of the paid </w:t>
      </w:r>
      <w:proofErr w:type="spellStart"/>
      <w:r w:rsidRPr="008C390E">
        <w:rPr>
          <w:sz w:val="24"/>
          <w:szCs w:val="24"/>
        </w:rPr>
        <w:t>challan</w:t>
      </w:r>
      <w:proofErr w:type="spellEnd"/>
      <w:r w:rsidRPr="008C390E">
        <w:rPr>
          <w:sz w:val="24"/>
          <w:szCs w:val="24"/>
        </w:rPr>
        <w:t xml:space="preserve"> goes to the remitter and the duplicate and triplicate is received by the Treasury </w:t>
      </w:r>
      <w:proofErr w:type="spellStart"/>
      <w:r w:rsidRPr="008C390E">
        <w:rPr>
          <w:sz w:val="24"/>
          <w:szCs w:val="24"/>
        </w:rPr>
        <w:t>alongwith</w:t>
      </w:r>
      <w:proofErr w:type="spellEnd"/>
      <w:r w:rsidRPr="008C390E">
        <w:rPr>
          <w:sz w:val="24"/>
          <w:szCs w:val="24"/>
        </w:rPr>
        <w:t xml:space="preserve"> bank scrolls.  The </w:t>
      </w:r>
      <w:r w:rsidR="007C3FA9" w:rsidRPr="008C390E">
        <w:rPr>
          <w:sz w:val="24"/>
          <w:szCs w:val="24"/>
        </w:rPr>
        <w:t>treasury furnishes</w:t>
      </w:r>
      <w:r w:rsidRPr="008C390E">
        <w:rPr>
          <w:sz w:val="24"/>
          <w:szCs w:val="24"/>
        </w:rPr>
        <w:t xml:space="preserve"> the duplicate part of the </w:t>
      </w:r>
      <w:proofErr w:type="spellStart"/>
      <w:r w:rsidRPr="008C390E">
        <w:rPr>
          <w:sz w:val="24"/>
          <w:szCs w:val="24"/>
        </w:rPr>
        <w:t>challan</w:t>
      </w:r>
      <w:proofErr w:type="spellEnd"/>
      <w:r w:rsidRPr="008C390E">
        <w:rPr>
          <w:sz w:val="24"/>
          <w:szCs w:val="24"/>
        </w:rPr>
        <w:t xml:space="preserve"> to the respective department which accounts for according to their requirement.  In the present case, all such </w:t>
      </w:r>
      <w:proofErr w:type="spellStart"/>
      <w:r w:rsidRPr="008C390E">
        <w:rPr>
          <w:sz w:val="24"/>
          <w:szCs w:val="24"/>
        </w:rPr>
        <w:t>challans</w:t>
      </w:r>
      <w:proofErr w:type="spellEnd"/>
      <w:r w:rsidRPr="008C390E">
        <w:rPr>
          <w:sz w:val="24"/>
          <w:szCs w:val="24"/>
        </w:rPr>
        <w:t xml:space="preserve"> may be required to be furnished to the agency/department responsible for ultimate reconciliation of the receipts after closure of monthly accounts.</w:t>
      </w:r>
      <w:r w:rsidR="00B126C0" w:rsidRPr="008C390E">
        <w:rPr>
          <w:sz w:val="24"/>
          <w:szCs w:val="24"/>
        </w:rPr>
        <w:tab/>
      </w:r>
      <w:r w:rsidR="00B126C0" w:rsidRPr="008C390E">
        <w:rPr>
          <w:sz w:val="24"/>
          <w:szCs w:val="24"/>
        </w:rPr>
        <w:tab/>
      </w:r>
    </w:p>
    <w:p w:rsidR="008C390E" w:rsidRDefault="007C3FA9" w:rsidP="0098086D">
      <w:pPr>
        <w:pStyle w:val="NoSpacing"/>
        <w:spacing w:line="360" w:lineRule="auto"/>
        <w:rPr>
          <w:sz w:val="24"/>
          <w:szCs w:val="24"/>
        </w:rPr>
      </w:pP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r>
    </w:p>
    <w:p w:rsidR="0025663A" w:rsidRPr="008C390E" w:rsidRDefault="008C390E" w:rsidP="008C390E">
      <w:pPr>
        <w:pStyle w:val="NoSpacing"/>
        <w:spacing w:line="360" w:lineRule="auto"/>
        <w:ind w:left="7200" w:firstLine="720"/>
        <w:rPr>
          <w:sz w:val="24"/>
          <w:szCs w:val="24"/>
        </w:rPr>
      </w:pPr>
      <w:r>
        <w:rPr>
          <w:sz w:val="24"/>
          <w:szCs w:val="24"/>
        </w:rPr>
        <w:t xml:space="preserve">             </w:t>
      </w:r>
      <w:proofErr w:type="gramStart"/>
      <w:r w:rsidR="007C3FA9" w:rsidRPr="008C390E">
        <w:rPr>
          <w:sz w:val="24"/>
          <w:szCs w:val="24"/>
        </w:rPr>
        <w:t>P.T.O.</w:t>
      </w:r>
      <w:proofErr w:type="gramEnd"/>
    </w:p>
    <w:p w:rsidR="007C3FA9" w:rsidRPr="008C390E" w:rsidRDefault="007C3FA9" w:rsidP="0098086D">
      <w:pPr>
        <w:pStyle w:val="NoSpacing"/>
        <w:spacing w:line="360" w:lineRule="auto"/>
        <w:rPr>
          <w:sz w:val="24"/>
          <w:szCs w:val="24"/>
        </w:rPr>
      </w:pPr>
    </w:p>
    <w:p w:rsidR="007C3FA9" w:rsidRPr="008C390E" w:rsidRDefault="007C3FA9" w:rsidP="007C3FA9">
      <w:pPr>
        <w:pStyle w:val="NoSpacing"/>
        <w:spacing w:line="360" w:lineRule="auto"/>
        <w:ind w:left="5760" w:firstLine="720"/>
        <w:rPr>
          <w:sz w:val="24"/>
          <w:szCs w:val="24"/>
        </w:rPr>
      </w:pPr>
      <w:r w:rsidRPr="008C390E">
        <w:rPr>
          <w:sz w:val="24"/>
          <w:szCs w:val="24"/>
        </w:rPr>
        <w:lastRenderedPageBreak/>
        <w:t>C.No.34173-B/05/</w:t>
      </w:r>
      <w:proofErr w:type="spellStart"/>
      <w:r w:rsidRPr="008C390E">
        <w:rPr>
          <w:sz w:val="24"/>
          <w:szCs w:val="24"/>
        </w:rPr>
        <w:t>TfR</w:t>
      </w:r>
      <w:proofErr w:type="spellEnd"/>
      <w:r w:rsidRPr="008C390E">
        <w:rPr>
          <w:sz w:val="24"/>
          <w:szCs w:val="24"/>
        </w:rPr>
        <w:t>/2014</w:t>
      </w:r>
    </w:p>
    <w:p w:rsidR="007C3FA9" w:rsidRPr="008C390E" w:rsidRDefault="007C3FA9" w:rsidP="007C3FA9">
      <w:pPr>
        <w:pStyle w:val="NoSpacing"/>
        <w:spacing w:line="360" w:lineRule="auto"/>
        <w:rPr>
          <w:sz w:val="24"/>
          <w:szCs w:val="24"/>
        </w:rPr>
      </w:pP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t xml:space="preserve">:: </w:t>
      </w:r>
      <w:proofErr w:type="gramStart"/>
      <w:r w:rsidRPr="008C390E">
        <w:rPr>
          <w:sz w:val="24"/>
          <w:szCs w:val="24"/>
        </w:rPr>
        <w:t>2  :</w:t>
      </w:r>
      <w:proofErr w:type="gramEnd"/>
      <w:r w:rsidRPr="008C390E">
        <w:rPr>
          <w:sz w:val="24"/>
          <w:szCs w:val="24"/>
        </w:rPr>
        <w:t>:</w:t>
      </w:r>
    </w:p>
    <w:p w:rsidR="004E3AB1" w:rsidRPr="008C390E" w:rsidRDefault="004E3AB1" w:rsidP="007C3FA9">
      <w:pPr>
        <w:pStyle w:val="NoSpacing"/>
        <w:numPr>
          <w:ilvl w:val="0"/>
          <w:numId w:val="2"/>
        </w:numPr>
        <w:spacing w:line="360" w:lineRule="auto"/>
        <w:jc w:val="both"/>
        <w:rPr>
          <w:sz w:val="24"/>
          <w:szCs w:val="24"/>
        </w:rPr>
      </w:pPr>
      <w:r w:rsidRPr="008C390E">
        <w:rPr>
          <w:sz w:val="24"/>
          <w:szCs w:val="24"/>
        </w:rPr>
        <w:t xml:space="preserve">In respect of pensioners, so far no procedure for affecting this kind of deductions/recoveries is prescribed.  However, it can be </w:t>
      </w:r>
      <w:r w:rsidR="00187C6F" w:rsidRPr="008C390E">
        <w:rPr>
          <w:sz w:val="24"/>
          <w:szCs w:val="24"/>
        </w:rPr>
        <w:t>affected</w:t>
      </w:r>
      <w:r w:rsidRPr="008C390E">
        <w:rPr>
          <w:sz w:val="24"/>
          <w:szCs w:val="24"/>
        </w:rPr>
        <w:t xml:space="preserve"> by way of a schedule deduction as is being done in respect of salary deductions of regular employees.  The Treasury Officer prepares a schedule </w:t>
      </w:r>
      <w:proofErr w:type="spellStart"/>
      <w:r w:rsidRPr="008C390E">
        <w:rPr>
          <w:sz w:val="24"/>
          <w:szCs w:val="24"/>
        </w:rPr>
        <w:t>alongwith</w:t>
      </w:r>
      <w:proofErr w:type="spellEnd"/>
      <w:r w:rsidRPr="008C390E">
        <w:rPr>
          <w:sz w:val="24"/>
          <w:szCs w:val="24"/>
        </w:rPr>
        <w:t xml:space="preserve"> pension bills </w:t>
      </w:r>
      <w:r w:rsidR="007C3FA9" w:rsidRPr="008C390E">
        <w:rPr>
          <w:sz w:val="24"/>
          <w:szCs w:val="24"/>
        </w:rPr>
        <w:t>and passes the bill for payment of net amount.  The schedule will be sent to the department responsible for the ultimate reconciliation after closure of monthly accounts.</w:t>
      </w:r>
    </w:p>
    <w:p w:rsidR="007C3FA9" w:rsidRPr="008C390E" w:rsidRDefault="007C3FA9" w:rsidP="007C3FA9">
      <w:pPr>
        <w:pStyle w:val="NoSpacing"/>
        <w:spacing w:line="360" w:lineRule="auto"/>
        <w:jc w:val="both"/>
        <w:rPr>
          <w:sz w:val="24"/>
          <w:szCs w:val="24"/>
        </w:rPr>
      </w:pPr>
    </w:p>
    <w:p w:rsidR="00187C6F" w:rsidRPr="008C390E" w:rsidRDefault="007C3FA9" w:rsidP="007C3FA9">
      <w:pPr>
        <w:pStyle w:val="NoSpacing"/>
        <w:spacing w:line="360" w:lineRule="auto"/>
        <w:jc w:val="both"/>
        <w:rPr>
          <w:sz w:val="24"/>
          <w:szCs w:val="24"/>
        </w:rPr>
      </w:pPr>
      <w:r w:rsidRPr="008C390E">
        <w:rPr>
          <w:sz w:val="24"/>
          <w:szCs w:val="24"/>
        </w:rPr>
        <w:t>3.</w:t>
      </w:r>
      <w:r w:rsidRPr="008C390E">
        <w:rPr>
          <w:sz w:val="24"/>
          <w:szCs w:val="24"/>
        </w:rPr>
        <w:tab/>
        <w:t>In both the above cases, the Government may have to entrust the job of reconciliation and transfer of funds to the A.H.C.T. following the procedures for affecting such transfers.  The treasury will furnish the details as at 1 and 2 above to such agency to take necessary action.  In respect of calculating the equivalent Government contribution as per the ratio prescribed and transferring the same to the A.H.C.T</w:t>
      </w:r>
      <w:proofErr w:type="gramStart"/>
      <w:r w:rsidRPr="008C390E">
        <w:rPr>
          <w:sz w:val="24"/>
          <w:szCs w:val="24"/>
        </w:rPr>
        <w:t>. ,</w:t>
      </w:r>
      <w:proofErr w:type="gramEnd"/>
      <w:r w:rsidRPr="008C390E">
        <w:rPr>
          <w:sz w:val="24"/>
          <w:szCs w:val="24"/>
        </w:rPr>
        <w:t xml:space="preserve"> the job has to be undertaken by the same a</w:t>
      </w:r>
      <w:r w:rsidR="00187C6F" w:rsidRPr="008C390E">
        <w:rPr>
          <w:sz w:val="24"/>
          <w:szCs w:val="24"/>
        </w:rPr>
        <w:t>gency which is entrusted with t</w:t>
      </w:r>
      <w:r w:rsidRPr="008C390E">
        <w:rPr>
          <w:sz w:val="24"/>
          <w:szCs w:val="24"/>
        </w:rPr>
        <w:t>he said job of reconciliation of employees and pensioners contributions.  Since, the A.H.C.T. is a society, that itself cannot undertake the above job and tap the Government contribution under the HOA 2210-01-001-00-10-320-000.</w:t>
      </w:r>
    </w:p>
    <w:p w:rsidR="00187C6F" w:rsidRPr="008C390E" w:rsidRDefault="00187C6F" w:rsidP="007C3FA9">
      <w:pPr>
        <w:pStyle w:val="NoSpacing"/>
        <w:spacing w:line="360" w:lineRule="auto"/>
        <w:jc w:val="both"/>
        <w:rPr>
          <w:sz w:val="24"/>
          <w:szCs w:val="24"/>
        </w:rPr>
      </w:pPr>
    </w:p>
    <w:p w:rsidR="007C3FA9" w:rsidRPr="008C390E" w:rsidRDefault="00187C6F" w:rsidP="007C3FA9">
      <w:pPr>
        <w:pStyle w:val="NoSpacing"/>
        <w:spacing w:line="360" w:lineRule="auto"/>
        <w:jc w:val="both"/>
        <w:rPr>
          <w:sz w:val="24"/>
          <w:szCs w:val="24"/>
        </w:rPr>
      </w:pPr>
      <w:r w:rsidRPr="008C390E">
        <w:rPr>
          <w:sz w:val="24"/>
          <w:szCs w:val="24"/>
        </w:rPr>
        <w:t>4.</w:t>
      </w:r>
      <w:r w:rsidRPr="008C390E">
        <w:rPr>
          <w:sz w:val="24"/>
          <w:szCs w:val="24"/>
        </w:rPr>
        <w:tab/>
        <w:t xml:space="preserve">Further she has stated that the Government may have to accord permission for opening of PD Accounts on the above said three accounts in favour of the A.H.C.T. under category-A, since the funds form a permanent receipt to that organisation.  </w:t>
      </w:r>
      <w:r w:rsidRPr="008C390E">
        <w:rPr>
          <w:sz w:val="24"/>
          <w:szCs w:val="24"/>
        </w:rPr>
        <w:tab/>
        <w:t>Therefore she has requested the Government to take into consideration of the above issues</w:t>
      </w:r>
      <w:r w:rsidR="007C3FA9" w:rsidRPr="008C390E">
        <w:rPr>
          <w:sz w:val="24"/>
          <w:szCs w:val="24"/>
        </w:rPr>
        <w:t xml:space="preserve"> </w:t>
      </w:r>
      <w:r w:rsidRPr="008C390E">
        <w:rPr>
          <w:sz w:val="24"/>
          <w:szCs w:val="24"/>
        </w:rPr>
        <w:t xml:space="preserve">and issue necessary orders for smooth </w:t>
      </w:r>
      <w:proofErr w:type="spellStart"/>
      <w:r w:rsidRPr="008C390E">
        <w:rPr>
          <w:sz w:val="24"/>
          <w:szCs w:val="24"/>
        </w:rPr>
        <w:t>operationalisation</w:t>
      </w:r>
      <w:proofErr w:type="spellEnd"/>
      <w:r w:rsidRPr="008C390E">
        <w:rPr>
          <w:sz w:val="24"/>
          <w:szCs w:val="24"/>
        </w:rPr>
        <w:t xml:space="preserve"> of the scheme as enunciated in the G.O. cited.</w:t>
      </w:r>
      <w:r w:rsidR="007C3FA9" w:rsidRPr="008C390E">
        <w:rPr>
          <w:sz w:val="24"/>
          <w:szCs w:val="24"/>
        </w:rPr>
        <w:t xml:space="preserve"> </w:t>
      </w:r>
    </w:p>
    <w:p w:rsidR="009E71FB" w:rsidRPr="008C390E" w:rsidRDefault="009E71FB" w:rsidP="007C3FA9">
      <w:pPr>
        <w:pStyle w:val="NoSpacing"/>
        <w:spacing w:line="360" w:lineRule="auto"/>
        <w:jc w:val="both"/>
        <w:rPr>
          <w:sz w:val="24"/>
          <w:szCs w:val="24"/>
        </w:rPr>
      </w:pPr>
    </w:p>
    <w:p w:rsidR="007D4311" w:rsidRDefault="007D4311" w:rsidP="007C3FA9">
      <w:pPr>
        <w:pStyle w:val="NoSpacing"/>
        <w:spacing w:line="360" w:lineRule="auto"/>
        <w:jc w:val="both"/>
        <w:rPr>
          <w:sz w:val="24"/>
          <w:szCs w:val="24"/>
        </w:rPr>
      </w:pPr>
      <w:r w:rsidRPr="008C390E">
        <w:rPr>
          <w:sz w:val="24"/>
          <w:szCs w:val="24"/>
        </w:rPr>
        <w:t>6.</w:t>
      </w:r>
      <w:r w:rsidRPr="008C390E">
        <w:rPr>
          <w:sz w:val="24"/>
          <w:szCs w:val="24"/>
        </w:rPr>
        <w:tab/>
        <w:t xml:space="preserve">In view of the above, it is submitted for orders whether before taking a decision on the request of the D.T.A., the issue may be </w:t>
      </w:r>
      <w:r w:rsidR="009E3624" w:rsidRPr="008C390E">
        <w:rPr>
          <w:sz w:val="24"/>
          <w:szCs w:val="24"/>
        </w:rPr>
        <w:t>brought to the notice of Principal Accountant General (A&amp;E) Hyderabad for their advice in the matter</w:t>
      </w:r>
      <w:r w:rsidRPr="008C390E">
        <w:rPr>
          <w:sz w:val="24"/>
          <w:szCs w:val="24"/>
        </w:rPr>
        <w:t xml:space="preserve"> </w:t>
      </w:r>
      <w:r w:rsidR="008C390E">
        <w:rPr>
          <w:sz w:val="24"/>
          <w:szCs w:val="24"/>
        </w:rPr>
        <w:t xml:space="preserve">so as </w:t>
      </w:r>
      <w:r w:rsidR="009E3624" w:rsidRPr="008C390E">
        <w:rPr>
          <w:sz w:val="24"/>
          <w:szCs w:val="24"/>
        </w:rPr>
        <w:t xml:space="preserve">to avoid </w:t>
      </w:r>
      <w:r w:rsidR="008C390E">
        <w:rPr>
          <w:sz w:val="24"/>
          <w:szCs w:val="24"/>
        </w:rPr>
        <w:t>future</w:t>
      </w:r>
      <w:r w:rsidR="007C015B">
        <w:rPr>
          <w:sz w:val="24"/>
          <w:szCs w:val="24"/>
        </w:rPr>
        <w:t xml:space="preserve"> complications i</w:t>
      </w:r>
      <w:r w:rsidR="009E3624" w:rsidRPr="008C390E">
        <w:rPr>
          <w:sz w:val="24"/>
          <w:szCs w:val="24"/>
        </w:rPr>
        <w:t xml:space="preserve">n the </w:t>
      </w:r>
      <w:r w:rsidR="007C015B">
        <w:rPr>
          <w:sz w:val="24"/>
          <w:szCs w:val="24"/>
        </w:rPr>
        <w:t xml:space="preserve">aspect of </w:t>
      </w:r>
      <w:r w:rsidR="009E3624" w:rsidRPr="008C390E">
        <w:rPr>
          <w:sz w:val="24"/>
          <w:szCs w:val="24"/>
        </w:rPr>
        <w:t>audit</w:t>
      </w:r>
      <w:r w:rsidR="009E71FB" w:rsidRPr="008C390E">
        <w:rPr>
          <w:sz w:val="24"/>
          <w:szCs w:val="24"/>
        </w:rPr>
        <w:t>ing, accounting</w:t>
      </w:r>
      <w:r w:rsidR="009E3624" w:rsidRPr="008C390E">
        <w:rPr>
          <w:sz w:val="24"/>
          <w:szCs w:val="24"/>
        </w:rPr>
        <w:t xml:space="preserve"> and reconciliation.</w:t>
      </w:r>
    </w:p>
    <w:p w:rsidR="008C390E" w:rsidRPr="008C390E" w:rsidRDefault="008C390E" w:rsidP="007C3FA9">
      <w:pPr>
        <w:pStyle w:val="NoSpacing"/>
        <w:spacing w:line="360" w:lineRule="auto"/>
        <w:jc w:val="both"/>
        <w:rPr>
          <w:sz w:val="24"/>
          <w:szCs w:val="24"/>
        </w:rPr>
      </w:pPr>
    </w:p>
    <w:p w:rsidR="009E3624" w:rsidRPr="008C390E" w:rsidRDefault="009E3624" w:rsidP="007C3FA9">
      <w:pPr>
        <w:pStyle w:val="NoSpacing"/>
        <w:spacing w:line="360" w:lineRule="auto"/>
        <w:jc w:val="both"/>
        <w:rPr>
          <w:sz w:val="24"/>
          <w:szCs w:val="24"/>
        </w:rPr>
      </w:pPr>
      <w:r w:rsidRPr="008C390E">
        <w:rPr>
          <w:sz w:val="24"/>
          <w:szCs w:val="24"/>
        </w:rPr>
        <w:t>7.</w:t>
      </w:r>
      <w:r w:rsidRPr="008C390E">
        <w:rPr>
          <w:sz w:val="24"/>
          <w:szCs w:val="24"/>
        </w:rPr>
        <w:tab/>
        <w:t>Subject to orders a draft letter addressed to the Principal Accountant General (A&amp;E) Hyderabad is put up below for kind approval.</w:t>
      </w:r>
    </w:p>
    <w:p w:rsidR="009E3624" w:rsidRPr="008C390E" w:rsidRDefault="009E3624" w:rsidP="007C3FA9">
      <w:pPr>
        <w:pStyle w:val="NoSpacing"/>
        <w:spacing w:line="360" w:lineRule="auto"/>
        <w:jc w:val="both"/>
        <w:rPr>
          <w:sz w:val="24"/>
          <w:szCs w:val="24"/>
        </w:rPr>
      </w:pPr>
    </w:p>
    <w:p w:rsidR="003524FB" w:rsidRDefault="007C015B" w:rsidP="007C3FA9">
      <w:pPr>
        <w:pStyle w:val="NoSpacing"/>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015B" w:rsidRPr="008C390E" w:rsidRDefault="007C015B" w:rsidP="007C3FA9">
      <w:pPr>
        <w:pStyle w:val="NoSpacing"/>
        <w:spacing w:line="360" w:lineRule="auto"/>
        <w:jc w:val="both"/>
        <w:rPr>
          <w:sz w:val="24"/>
          <w:szCs w:val="24"/>
        </w:rPr>
      </w:pPr>
    </w:p>
    <w:p w:rsidR="009E71FB" w:rsidRDefault="009E71FB" w:rsidP="007C3FA9">
      <w:pPr>
        <w:pStyle w:val="NoSpacing"/>
        <w:spacing w:line="360" w:lineRule="auto"/>
        <w:jc w:val="both"/>
        <w:rPr>
          <w:sz w:val="24"/>
          <w:szCs w:val="24"/>
        </w:rPr>
      </w:pPr>
    </w:p>
    <w:p w:rsidR="008C390E" w:rsidRDefault="008C390E" w:rsidP="007C3FA9">
      <w:pPr>
        <w:pStyle w:val="NoSpacing"/>
        <w:spacing w:line="360" w:lineRule="auto"/>
        <w:jc w:val="both"/>
        <w:rPr>
          <w:sz w:val="24"/>
          <w:szCs w:val="24"/>
        </w:rPr>
      </w:pPr>
    </w:p>
    <w:p w:rsidR="008C390E" w:rsidRDefault="008C390E" w:rsidP="007C3FA9">
      <w:pPr>
        <w:pStyle w:val="NoSpacing"/>
        <w:spacing w:line="360" w:lineRule="auto"/>
        <w:jc w:val="both"/>
        <w:rPr>
          <w:sz w:val="24"/>
          <w:szCs w:val="24"/>
        </w:rPr>
      </w:pPr>
    </w:p>
    <w:p w:rsidR="008C390E" w:rsidRDefault="008C390E" w:rsidP="007C3FA9">
      <w:pPr>
        <w:pStyle w:val="NoSpacing"/>
        <w:spacing w:line="360" w:lineRule="auto"/>
        <w:jc w:val="both"/>
        <w:rPr>
          <w:sz w:val="24"/>
          <w:szCs w:val="24"/>
        </w:rPr>
      </w:pPr>
    </w:p>
    <w:p w:rsidR="003524FB" w:rsidRPr="008C390E" w:rsidRDefault="007C015B" w:rsidP="003524FB">
      <w:pPr>
        <w:rPr>
          <w:sz w:val="24"/>
          <w:szCs w:val="24"/>
        </w:rPr>
      </w:pPr>
      <w:r>
        <w:rPr>
          <w:sz w:val="24"/>
          <w:szCs w:val="24"/>
        </w:rPr>
        <w:lastRenderedPageBreak/>
        <w:tab/>
      </w:r>
      <w:r w:rsidR="003524FB" w:rsidRPr="008C390E">
        <w:rPr>
          <w:sz w:val="24"/>
          <w:szCs w:val="24"/>
        </w:rPr>
        <w:tab/>
      </w:r>
      <w:r w:rsidR="003524FB" w:rsidRPr="008C390E">
        <w:rPr>
          <w:sz w:val="24"/>
          <w:szCs w:val="24"/>
        </w:rPr>
        <w:tab/>
      </w:r>
      <w:r w:rsidR="003524FB" w:rsidRPr="008C390E">
        <w:rPr>
          <w:sz w:val="24"/>
          <w:szCs w:val="24"/>
        </w:rPr>
        <w:tab/>
      </w:r>
      <w:r w:rsidR="003524FB" w:rsidRPr="008C390E">
        <w:rPr>
          <w:sz w:val="24"/>
          <w:szCs w:val="24"/>
        </w:rPr>
        <w:tab/>
      </w:r>
      <w:r w:rsidR="003524FB" w:rsidRPr="008C390E">
        <w:rPr>
          <w:sz w:val="24"/>
          <w:szCs w:val="24"/>
        </w:rPr>
        <w:tab/>
      </w:r>
      <w:r w:rsidR="003524FB" w:rsidRPr="008C390E">
        <w:rPr>
          <w:sz w:val="24"/>
          <w:szCs w:val="24"/>
        </w:rPr>
        <w:tab/>
      </w:r>
      <w:r w:rsidR="003524FB" w:rsidRPr="008C390E">
        <w:rPr>
          <w:sz w:val="24"/>
          <w:szCs w:val="24"/>
        </w:rPr>
        <w:tab/>
      </w:r>
      <w:r w:rsidR="003524FB" w:rsidRPr="008C390E">
        <w:rPr>
          <w:sz w:val="24"/>
          <w:szCs w:val="24"/>
        </w:rPr>
        <w:tab/>
        <w:t xml:space="preserve">        </w:t>
      </w:r>
      <w:proofErr w:type="gramStart"/>
      <w:r w:rsidR="003524FB" w:rsidRPr="008C390E">
        <w:rPr>
          <w:sz w:val="24"/>
          <w:szCs w:val="24"/>
        </w:rPr>
        <w:t>FINANCE (TFR) DEPT.</w:t>
      </w:r>
      <w:proofErr w:type="gramEnd"/>
    </w:p>
    <w:p w:rsidR="003524FB" w:rsidRPr="008C390E" w:rsidRDefault="003524FB" w:rsidP="003524FB">
      <w:pPr>
        <w:jc w:val="center"/>
        <w:rPr>
          <w:sz w:val="24"/>
          <w:szCs w:val="24"/>
          <w:u w:val="single"/>
        </w:rPr>
      </w:pPr>
      <w:r w:rsidRPr="008C390E">
        <w:rPr>
          <w:sz w:val="24"/>
          <w:szCs w:val="24"/>
          <w:u w:val="single"/>
        </w:rPr>
        <w:t>Letter No.34173-B/05/TFR/2014</w:t>
      </w:r>
      <w:proofErr w:type="gramStart"/>
      <w:r w:rsidRPr="008C390E">
        <w:rPr>
          <w:sz w:val="24"/>
          <w:szCs w:val="24"/>
          <w:u w:val="single"/>
        </w:rPr>
        <w:t>,  Dated</w:t>
      </w:r>
      <w:proofErr w:type="gramEnd"/>
      <w:r w:rsidRPr="008C390E">
        <w:rPr>
          <w:sz w:val="24"/>
          <w:szCs w:val="24"/>
          <w:u w:val="single"/>
        </w:rPr>
        <w:t>:       01.2014</w:t>
      </w:r>
    </w:p>
    <w:p w:rsidR="003524FB" w:rsidRPr="008C390E" w:rsidRDefault="003524FB" w:rsidP="003524FB">
      <w:pPr>
        <w:pStyle w:val="NoSpacing"/>
        <w:rPr>
          <w:sz w:val="24"/>
          <w:szCs w:val="24"/>
        </w:rPr>
      </w:pPr>
      <w:r w:rsidRPr="008C390E">
        <w:rPr>
          <w:sz w:val="24"/>
          <w:szCs w:val="24"/>
        </w:rPr>
        <w:t>To</w:t>
      </w:r>
    </w:p>
    <w:p w:rsidR="003524FB" w:rsidRPr="008C390E" w:rsidRDefault="003524FB" w:rsidP="003524FB">
      <w:pPr>
        <w:pStyle w:val="NoSpacing"/>
        <w:rPr>
          <w:sz w:val="24"/>
          <w:szCs w:val="24"/>
        </w:rPr>
      </w:pPr>
      <w:r w:rsidRPr="008C390E">
        <w:rPr>
          <w:sz w:val="24"/>
          <w:szCs w:val="24"/>
        </w:rPr>
        <w:t>The Principal Accountant General, (A&amp;E),</w:t>
      </w:r>
    </w:p>
    <w:p w:rsidR="003524FB" w:rsidRPr="008C390E" w:rsidRDefault="003524FB" w:rsidP="003524FB">
      <w:pPr>
        <w:pStyle w:val="NoSpacing"/>
        <w:rPr>
          <w:sz w:val="24"/>
          <w:szCs w:val="24"/>
        </w:rPr>
      </w:pPr>
      <w:proofErr w:type="spellStart"/>
      <w:proofErr w:type="gramStart"/>
      <w:r w:rsidRPr="008C390E">
        <w:rPr>
          <w:sz w:val="24"/>
          <w:szCs w:val="24"/>
        </w:rPr>
        <w:t>A.P.Hyderabad</w:t>
      </w:r>
      <w:proofErr w:type="spellEnd"/>
      <w:r w:rsidRPr="008C390E">
        <w:rPr>
          <w:sz w:val="24"/>
          <w:szCs w:val="24"/>
        </w:rPr>
        <w:t>.</w:t>
      </w:r>
      <w:proofErr w:type="gramEnd"/>
    </w:p>
    <w:p w:rsidR="003524FB" w:rsidRPr="008C390E" w:rsidRDefault="003524FB" w:rsidP="003524FB">
      <w:pPr>
        <w:pStyle w:val="NoSpacing"/>
        <w:rPr>
          <w:sz w:val="24"/>
          <w:szCs w:val="24"/>
        </w:rPr>
      </w:pPr>
    </w:p>
    <w:p w:rsidR="003524FB" w:rsidRPr="008C390E" w:rsidRDefault="003524FB" w:rsidP="003524FB">
      <w:pPr>
        <w:pStyle w:val="NoSpacing"/>
        <w:rPr>
          <w:sz w:val="24"/>
          <w:szCs w:val="24"/>
        </w:rPr>
      </w:pPr>
      <w:r w:rsidRPr="008C390E">
        <w:rPr>
          <w:sz w:val="24"/>
          <w:szCs w:val="24"/>
        </w:rPr>
        <w:t>Sir,</w:t>
      </w:r>
    </w:p>
    <w:p w:rsidR="003524FB" w:rsidRPr="008C390E" w:rsidRDefault="003524FB" w:rsidP="003524FB">
      <w:pPr>
        <w:pStyle w:val="NoSpacing"/>
        <w:rPr>
          <w:sz w:val="24"/>
          <w:szCs w:val="24"/>
        </w:rPr>
      </w:pPr>
    </w:p>
    <w:p w:rsidR="003524FB" w:rsidRPr="008C390E" w:rsidRDefault="003524FB" w:rsidP="003524FB">
      <w:pPr>
        <w:ind w:left="2160" w:hanging="720"/>
        <w:rPr>
          <w:sz w:val="24"/>
          <w:szCs w:val="24"/>
        </w:rPr>
      </w:pPr>
      <w:r w:rsidRPr="008C390E">
        <w:rPr>
          <w:sz w:val="24"/>
          <w:szCs w:val="24"/>
        </w:rPr>
        <w:t>Sub</w:t>
      </w:r>
      <w:proofErr w:type="gramStart"/>
      <w:r w:rsidRPr="008C390E">
        <w:rPr>
          <w:sz w:val="24"/>
          <w:szCs w:val="24"/>
        </w:rPr>
        <w:t>:-</w:t>
      </w:r>
      <w:proofErr w:type="gramEnd"/>
      <w:r w:rsidRPr="008C390E">
        <w:rPr>
          <w:sz w:val="24"/>
          <w:szCs w:val="24"/>
        </w:rPr>
        <w:tab/>
        <w:t>Employees Health Fund – Recovery of contribution from the salaries and Pensioners of December, 2013 – Certain clarifications sought – Reg.</w:t>
      </w:r>
    </w:p>
    <w:p w:rsidR="00874BBF" w:rsidRPr="008C390E" w:rsidRDefault="003524FB" w:rsidP="003524FB">
      <w:pPr>
        <w:pStyle w:val="NoSpacing"/>
        <w:ind w:left="2160" w:hanging="720"/>
        <w:rPr>
          <w:sz w:val="24"/>
          <w:szCs w:val="24"/>
        </w:rPr>
      </w:pPr>
      <w:r w:rsidRPr="008C390E">
        <w:rPr>
          <w:sz w:val="24"/>
          <w:szCs w:val="24"/>
        </w:rPr>
        <w:t>Ref</w:t>
      </w:r>
      <w:proofErr w:type="gramStart"/>
      <w:r w:rsidRPr="008C390E">
        <w:rPr>
          <w:sz w:val="24"/>
          <w:szCs w:val="24"/>
        </w:rPr>
        <w:t>:-</w:t>
      </w:r>
      <w:proofErr w:type="gramEnd"/>
      <w:r w:rsidR="00874BBF" w:rsidRPr="008C390E">
        <w:rPr>
          <w:sz w:val="24"/>
          <w:szCs w:val="24"/>
        </w:rPr>
        <w:tab/>
        <w:t>1. G.O.Ms.No.331, Finance (TFR) Department, dated 11.12.2013.</w:t>
      </w:r>
    </w:p>
    <w:p w:rsidR="00874BBF" w:rsidRPr="008C390E" w:rsidRDefault="009058E1" w:rsidP="003524FB">
      <w:pPr>
        <w:pStyle w:val="NoSpacing"/>
        <w:ind w:left="2160" w:hanging="720"/>
        <w:rPr>
          <w:sz w:val="24"/>
          <w:szCs w:val="24"/>
        </w:rPr>
      </w:pPr>
      <w:r w:rsidRPr="008C390E">
        <w:rPr>
          <w:sz w:val="24"/>
          <w:szCs w:val="24"/>
        </w:rPr>
        <w:tab/>
        <w:t>2. G.O.Ms.No.02</w:t>
      </w:r>
      <w:r w:rsidR="00874BBF" w:rsidRPr="008C390E">
        <w:rPr>
          <w:sz w:val="24"/>
          <w:szCs w:val="24"/>
        </w:rPr>
        <w:t xml:space="preserve">, Finance (TFR) Department, dated </w:t>
      </w:r>
      <w:r w:rsidRPr="008C390E">
        <w:rPr>
          <w:sz w:val="24"/>
          <w:szCs w:val="24"/>
        </w:rPr>
        <w:t>04.01.2014.</w:t>
      </w:r>
    </w:p>
    <w:p w:rsidR="00874BBF" w:rsidRPr="008C390E" w:rsidRDefault="003524FB" w:rsidP="003524FB">
      <w:pPr>
        <w:pStyle w:val="NoSpacing"/>
        <w:ind w:left="2160" w:hanging="720"/>
        <w:rPr>
          <w:sz w:val="24"/>
          <w:szCs w:val="24"/>
        </w:rPr>
      </w:pPr>
      <w:r w:rsidRPr="008C390E">
        <w:rPr>
          <w:sz w:val="24"/>
          <w:szCs w:val="24"/>
        </w:rPr>
        <w:tab/>
      </w:r>
      <w:r w:rsidR="00874BBF" w:rsidRPr="008C390E">
        <w:rPr>
          <w:sz w:val="24"/>
          <w:szCs w:val="24"/>
        </w:rPr>
        <w:t xml:space="preserve">3. </w:t>
      </w:r>
      <w:proofErr w:type="gramStart"/>
      <w:r w:rsidRPr="008C390E">
        <w:rPr>
          <w:sz w:val="24"/>
          <w:szCs w:val="24"/>
        </w:rPr>
        <w:t>From</w:t>
      </w:r>
      <w:proofErr w:type="gramEnd"/>
      <w:r w:rsidRPr="008C390E">
        <w:rPr>
          <w:sz w:val="24"/>
          <w:szCs w:val="24"/>
        </w:rPr>
        <w:t xml:space="preserve"> the Director of Treasuries and Accounts, A.P. Hyderabad </w:t>
      </w:r>
    </w:p>
    <w:p w:rsidR="003524FB" w:rsidRPr="008C390E" w:rsidRDefault="00874BBF" w:rsidP="003524FB">
      <w:pPr>
        <w:pStyle w:val="NoSpacing"/>
        <w:ind w:left="2160" w:hanging="720"/>
        <w:rPr>
          <w:sz w:val="24"/>
          <w:szCs w:val="24"/>
        </w:rPr>
      </w:pPr>
      <w:r w:rsidRPr="008C390E">
        <w:rPr>
          <w:sz w:val="24"/>
          <w:szCs w:val="24"/>
        </w:rPr>
        <w:t xml:space="preserve">                 </w:t>
      </w:r>
      <w:proofErr w:type="gramStart"/>
      <w:r w:rsidR="003524FB" w:rsidRPr="008C390E">
        <w:rPr>
          <w:sz w:val="24"/>
          <w:szCs w:val="24"/>
        </w:rPr>
        <w:t>letter</w:t>
      </w:r>
      <w:proofErr w:type="gramEnd"/>
      <w:r w:rsidR="003524FB" w:rsidRPr="008C390E">
        <w:rPr>
          <w:sz w:val="24"/>
          <w:szCs w:val="24"/>
        </w:rPr>
        <w:t xml:space="preserve"> No.1/16008/2011, dated 01.01.2014.</w:t>
      </w:r>
    </w:p>
    <w:p w:rsidR="003524FB" w:rsidRPr="008C390E" w:rsidRDefault="003524FB" w:rsidP="003524FB">
      <w:pPr>
        <w:pStyle w:val="NoSpacing"/>
        <w:rPr>
          <w:sz w:val="24"/>
          <w:szCs w:val="24"/>
        </w:rPr>
      </w:pP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r>
      <w:r w:rsidRPr="008C390E">
        <w:rPr>
          <w:sz w:val="24"/>
          <w:szCs w:val="24"/>
        </w:rPr>
        <w:tab/>
        <w:t xml:space="preserve">--- </w:t>
      </w:r>
    </w:p>
    <w:p w:rsidR="00874BBF" w:rsidRPr="008C390E" w:rsidRDefault="00874BBF" w:rsidP="003524FB">
      <w:pPr>
        <w:pStyle w:val="NoSpacing"/>
        <w:rPr>
          <w:sz w:val="24"/>
          <w:szCs w:val="24"/>
        </w:rPr>
      </w:pPr>
    </w:p>
    <w:p w:rsidR="00874BBF" w:rsidRPr="008C390E" w:rsidRDefault="00874BBF" w:rsidP="009E5460">
      <w:pPr>
        <w:pStyle w:val="NoSpacing"/>
        <w:spacing w:line="360" w:lineRule="auto"/>
        <w:jc w:val="both"/>
        <w:rPr>
          <w:sz w:val="24"/>
          <w:szCs w:val="24"/>
        </w:rPr>
      </w:pPr>
      <w:r w:rsidRPr="008C390E">
        <w:rPr>
          <w:sz w:val="24"/>
          <w:szCs w:val="24"/>
        </w:rPr>
        <w:tab/>
        <w:t>In the reference 1</w:t>
      </w:r>
      <w:r w:rsidRPr="008C390E">
        <w:rPr>
          <w:sz w:val="24"/>
          <w:szCs w:val="24"/>
          <w:vertAlign w:val="superscript"/>
        </w:rPr>
        <w:t>st</w:t>
      </w:r>
      <w:r w:rsidR="007C015B">
        <w:rPr>
          <w:sz w:val="24"/>
          <w:szCs w:val="24"/>
          <w:vertAlign w:val="superscript"/>
        </w:rPr>
        <w:t xml:space="preserve"> &amp; </w:t>
      </w:r>
      <w:proofErr w:type="gramStart"/>
      <w:r w:rsidR="007C015B">
        <w:rPr>
          <w:sz w:val="24"/>
          <w:szCs w:val="24"/>
          <w:vertAlign w:val="superscript"/>
        </w:rPr>
        <w:t xml:space="preserve">2nd </w:t>
      </w:r>
      <w:r w:rsidRPr="008C390E">
        <w:rPr>
          <w:sz w:val="24"/>
          <w:szCs w:val="24"/>
        </w:rPr>
        <w:t xml:space="preserve"> cited</w:t>
      </w:r>
      <w:proofErr w:type="gramEnd"/>
      <w:r w:rsidRPr="008C390E">
        <w:rPr>
          <w:sz w:val="24"/>
          <w:szCs w:val="24"/>
        </w:rPr>
        <w:t xml:space="preserve">, Government have issued orders on the recovery of contribution towards Employees Health Scheme from the salary/pension of employees/pensioners eligible for Employees Health Scheme </w:t>
      </w:r>
      <w:r w:rsidR="009058E1" w:rsidRPr="008C390E">
        <w:rPr>
          <w:sz w:val="24"/>
          <w:szCs w:val="24"/>
        </w:rPr>
        <w:t xml:space="preserve">starting </w:t>
      </w:r>
      <w:r w:rsidRPr="008C390E">
        <w:rPr>
          <w:sz w:val="24"/>
          <w:szCs w:val="24"/>
        </w:rPr>
        <w:t xml:space="preserve"> from </w:t>
      </w:r>
      <w:r w:rsidR="009058E1" w:rsidRPr="008C390E">
        <w:rPr>
          <w:sz w:val="24"/>
          <w:szCs w:val="24"/>
        </w:rPr>
        <w:t>March, 2014 payable in April, 2014.</w:t>
      </w:r>
    </w:p>
    <w:p w:rsidR="009058E1" w:rsidRPr="008C390E" w:rsidRDefault="009058E1" w:rsidP="009E5460">
      <w:pPr>
        <w:pStyle w:val="NoSpacing"/>
        <w:spacing w:line="360" w:lineRule="auto"/>
        <w:jc w:val="both"/>
        <w:rPr>
          <w:sz w:val="24"/>
          <w:szCs w:val="24"/>
        </w:rPr>
      </w:pPr>
    </w:p>
    <w:p w:rsidR="00A76AE6" w:rsidRPr="008C390E" w:rsidRDefault="009058E1" w:rsidP="009E5460">
      <w:pPr>
        <w:pStyle w:val="NoSpacing"/>
        <w:spacing w:line="360" w:lineRule="auto"/>
        <w:jc w:val="both"/>
        <w:rPr>
          <w:sz w:val="24"/>
          <w:szCs w:val="24"/>
        </w:rPr>
      </w:pPr>
      <w:r w:rsidRPr="008C390E">
        <w:rPr>
          <w:sz w:val="24"/>
          <w:szCs w:val="24"/>
        </w:rPr>
        <w:t>2.</w:t>
      </w:r>
      <w:r w:rsidRPr="008C390E">
        <w:rPr>
          <w:sz w:val="24"/>
          <w:szCs w:val="24"/>
        </w:rPr>
        <w:tab/>
        <w:t>In the reference</w:t>
      </w:r>
      <w:r w:rsidR="002C7F87" w:rsidRPr="008C390E">
        <w:rPr>
          <w:sz w:val="24"/>
          <w:szCs w:val="24"/>
        </w:rPr>
        <w:t xml:space="preserve"> 3</w:t>
      </w:r>
      <w:r w:rsidR="002C7F87" w:rsidRPr="008C390E">
        <w:rPr>
          <w:sz w:val="24"/>
          <w:szCs w:val="24"/>
          <w:vertAlign w:val="superscript"/>
        </w:rPr>
        <w:t>rd</w:t>
      </w:r>
      <w:r w:rsidR="002C7F87" w:rsidRPr="008C390E">
        <w:rPr>
          <w:sz w:val="24"/>
          <w:szCs w:val="24"/>
        </w:rPr>
        <w:t xml:space="preserve"> </w:t>
      </w:r>
      <w:r w:rsidRPr="008C390E">
        <w:rPr>
          <w:sz w:val="24"/>
          <w:szCs w:val="24"/>
        </w:rPr>
        <w:t xml:space="preserve"> cited, the Director of Treasuries and Accounts, A.P.</w:t>
      </w:r>
      <w:r w:rsidR="0018373A" w:rsidRPr="008C390E">
        <w:rPr>
          <w:sz w:val="24"/>
          <w:szCs w:val="24"/>
        </w:rPr>
        <w:t xml:space="preserve"> </w:t>
      </w:r>
      <w:r w:rsidRPr="008C390E">
        <w:rPr>
          <w:sz w:val="24"/>
          <w:szCs w:val="24"/>
        </w:rPr>
        <w:t>Hyderabad has</w:t>
      </w:r>
      <w:r w:rsidR="007C015B">
        <w:rPr>
          <w:sz w:val="24"/>
          <w:szCs w:val="24"/>
        </w:rPr>
        <w:t xml:space="preserve"> raised certain issues and</w:t>
      </w:r>
      <w:r w:rsidRPr="008C390E">
        <w:rPr>
          <w:sz w:val="24"/>
          <w:szCs w:val="24"/>
        </w:rPr>
        <w:t xml:space="preserve"> requested the Government to</w:t>
      </w:r>
      <w:r w:rsidR="0018373A" w:rsidRPr="008C390E">
        <w:rPr>
          <w:sz w:val="24"/>
          <w:szCs w:val="24"/>
        </w:rPr>
        <w:t xml:space="preserve"> issue necessary orders to entrust the job of reconciliation and transfer of funds to the </w:t>
      </w:r>
      <w:proofErr w:type="spellStart"/>
      <w:r w:rsidR="0018373A" w:rsidRPr="008C390E">
        <w:rPr>
          <w:sz w:val="24"/>
          <w:szCs w:val="24"/>
        </w:rPr>
        <w:t>Aarogyasri</w:t>
      </w:r>
      <w:proofErr w:type="spellEnd"/>
      <w:r w:rsidR="0018373A" w:rsidRPr="008C390E">
        <w:rPr>
          <w:sz w:val="24"/>
          <w:szCs w:val="24"/>
        </w:rPr>
        <w:t xml:space="preserve"> Health Care Trust </w:t>
      </w:r>
      <w:r w:rsidR="0008171C" w:rsidRPr="008C390E">
        <w:rPr>
          <w:sz w:val="24"/>
          <w:szCs w:val="24"/>
        </w:rPr>
        <w:t>following the procedures for affecting such transfers.</w:t>
      </w:r>
      <w:r w:rsidR="0018373A" w:rsidRPr="008C390E">
        <w:rPr>
          <w:sz w:val="24"/>
          <w:szCs w:val="24"/>
        </w:rPr>
        <w:t xml:space="preserve"> </w:t>
      </w:r>
      <w:r w:rsidR="0008171C" w:rsidRPr="008C390E">
        <w:rPr>
          <w:sz w:val="24"/>
          <w:szCs w:val="24"/>
        </w:rPr>
        <w:t>The treasury will furnish the details as at points 1 &amp; 2 of her letter.  She has further requested to accord permission for opening of P.D.</w:t>
      </w:r>
      <w:r w:rsidR="00A76AE6" w:rsidRPr="008C390E">
        <w:rPr>
          <w:sz w:val="24"/>
          <w:szCs w:val="24"/>
        </w:rPr>
        <w:t xml:space="preserve"> </w:t>
      </w:r>
      <w:r w:rsidR="0008171C" w:rsidRPr="008C390E">
        <w:rPr>
          <w:sz w:val="24"/>
          <w:szCs w:val="24"/>
        </w:rPr>
        <w:t>Accounts on the three head of accounts i.e. 8342-00-118-00-04-001-000/</w:t>
      </w:r>
      <w:r w:rsidR="00A76AE6" w:rsidRPr="008C390E">
        <w:rPr>
          <w:sz w:val="24"/>
          <w:szCs w:val="24"/>
        </w:rPr>
        <w:t xml:space="preserve">8342-00-118-00-04-002/8342-00-118-00-04-003-00 and 2210-01-001-00-10-320-00 in favour of the </w:t>
      </w:r>
      <w:proofErr w:type="spellStart"/>
      <w:r w:rsidR="00A76AE6" w:rsidRPr="008C390E">
        <w:rPr>
          <w:sz w:val="24"/>
          <w:szCs w:val="24"/>
        </w:rPr>
        <w:t>Aarogyasri</w:t>
      </w:r>
      <w:proofErr w:type="spellEnd"/>
      <w:r w:rsidR="00A76AE6" w:rsidRPr="008C390E">
        <w:rPr>
          <w:sz w:val="24"/>
          <w:szCs w:val="24"/>
        </w:rPr>
        <w:t xml:space="preserve"> Health Care Trust under category-A., since the funds form a permanent receipt to that organisation.</w:t>
      </w:r>
    </w:p>
    <w:p w:rsidR="00A76AE6" w:rsidRPr="008C390E" w:rsidRDefault="00A76AE6" w:rsidP="009E5460">
      <w:pPr>
        <w:pStyle w:val="NoSpacing"/>
        <w:spacing w:line="360" w:lineRule="auto"/>
        <w:jc w:val="both"/>
        <w:rPr>
          <w:sz w:val="24"/>
          <w:szCs w:val="24"/>
        </w:rPr>
      </w:pPr>
    </w:p>
    <w:p w:rsidR="00A76AE6" w:rsidRPr="008C390E" w:rsidRDefault="00A76AE6" w:rsidP="009E5460">
      <w:pPr>
        <w:pStyle w:val="NoSpacing"/>
        <w:spacing w:line="360" w:lineRule="auto"/>
        <w:jc w:val="both"/>
        <w:rPr>
          <w:sz w:val="24"/>
          <w:szCs w:val="24"/>
        </w:rPr>
      </w:pPr>
      <w:r w:rsidRPr="008C390E">
        <w:rPr>
          <w:sz w:val="24"/>
          <w:szCs w:val="24"/>
        </w:rPr>
        <w:t>3.</w:t>
      </w:r>
      <w:r w:rsidRPr="008C390E">
        <w:rPr>
          <w:sz w:val="24"/>
          <w:szCs w:val="24"/>
        </w:rPr>
        <w:tab/>
      </w:r>
      <w:r w:rsidR="00874EF7" w:rsidRPr="008C390E">
        <w:rPr>
          <w:sz w:val="24"/>
          <w:szCs w:val="24"/>
        </w:rPr>
        <w:t xml:space="preserve">I </w:t>
      </w:r>
      <w:r w:rsidRPr="008C390E">
        <w:rPr>
          <w:sz w:val="24"/>
          <w:szCs w:val="24"/>
        </w:rPr>
        <w:t xml:space="preserve">therefore request you to offer their views on the </w:t>
      </w:r>
      <w:r w:rsidR="007C015B">
        <w:rPr>
          <w:sz w:val="24"/>
          <w:szCs w:val="24"/>
        </w:rPr>
        <w:t>suggestion</w:t>
      </w:r>
      <w:r w:rsidRPr="008C390E">
        <w:rPr>
          <w:sz w:val="24"/>
          <w:szCs w:val="24"/>
        </w:rPr>
        <w:t xml:space="preserve"> of the Director of Treasuries and Accounts, </w:t>
      </w:r>
      <w:proofErr w:type="spellStart"/>
      <w:r w:rsidRPr="008C390E">
        <w:rPr>
          <w:sz w:val="24"/>
          <w:szCs w:val="24"/>
        </w:rPr>
        <w:t>A.P.Hyderabad</w:t>
      </w:r>
      <w:proofErr w:type="spellEnd"/>
      <w:r w:rsidRPr="008C390E">
        <w:rPr>
          <w:sz w:val="24"/>
          <w:szCs w:val="24"/>
        </w:rPr>
        <w:t xml:space="preserve"> in the reference 3</w:t>
      </w:r>
      <w:r w:rsidRPr="008C390E">
        <w:rPr>
          <w:sz w:val="24"/>
          <w:szCs w:val="24"/>
          <w:vertAlign w:val="superscript"/>
        </w:rPr>
        <w:t>rd</w:t>
      </w:r>
      <w:r w:rsidRPr="008C390E">
        <w:rPr>
          <w:sz w:val="24"/>
          <w:szCs w:val="24"/>
        </w:rPr>
        <w:t xml:space="preserve"> cited (copy enclosed) at the earliest, so as to enable this department to take further action in the matter.</w:t>
      </w:r>
    </w:p>
    <w:p w:rsidR="00A76AE6" w:rsidRPr="008C390E" w:rsidRDefault="00A76AE6" w:rsidP="009E5460">
      <w:pPr>
        <w:pStyle w:val="NoSpacing"/>
        <w:spacing w:line="360" w:lineRule="auto"/>
        <w:jc w:val="both"/>
        <w:rPr>
          <w:sz w:val="24"/>
          <w:szCs w:val="24"/>
        </w:rPr>
      </w:pPr>
    </w:p>
    <w:p w:rsidR="009058E1" w:rsidRDefault="00A76AE6" w:rsidP="009E5460">
      <w:pPr>
        <w:pStyle w:val="NoSpacing"/>
        <w:spacing w:line="360" w:lineRule="auto"/>
        <w:jc w:val="both"/>
        <w:rPr>
          <w:sz w:val="24"/>
          <w:szCs w:val="24"/>
        </w:rPr>
      </w:pPr>
      <w:r w:rsidRPr="008C390E">
        <w:rPr>
          <w:sz w:val="24"/>
          <w:szCs w:val="24"/>
        </w:rPr>
        <w:t xml:space="preserve"> </w:t>
      </w:r>
      <w:r w:rsidR="0008171C" w:rsidRPr="008C390E">
        <w:rPr>
          <w:sz w:val="24"/>
          <w:szCs w:val="24"/>
        </w:rPr>
        <w:t xml:space="preserve">  </w:t>
      </w:r>
      <w:r w:rsidR="009058E1" w:rsidRPr="008C390E">
        <w:rPr>
          <w:sz w:val="24"/>
          <w:szCs w:val="24"/>
        </w:rPr>
        <w:t xml:space="preserve"> </w:t>
      </w:r>
    </w:p>
    <w:p w:rsidR="00256D39" w:rsidRDefault="007C015B" w:rsidP="009E5460">
      <w:pPr>
        <w:pStyle w:val="NoSpacing"/>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Yours faithfully,</w:t>
      </w:r>
    </w:p>
    <w:p w:rsidR="00256D39" w:rsidRDefault="00256D39">
      <w:pPr>
        <w:rPr>
          <w:sz w:val="24"/>
          <w:szCs w:val="24"/>
        </w:rPr>
      </w:pPr>
      <w:r>
        <w:rPr>
          <w:sz w:val="24"/>
          <w:szCs w:val="24"/>
        </w:rPr>
        <w:br w:type="page"/>
      </w:r>
    </w:p>
    <w:p w:rsidR="006A027A" w:rsidRPr="006A027A" w:rsidRDefault="006A027A" w:rsidP="006A027A">
      <w:pPr>
        <w:pStyle w:val="NoSpacing"/>
        <w:jc w:val="center"/>
        <w:rPr>
          <w:sz w:val="28"/>
          <w:szCs w:val="28"/>
        </w:rPr>
      </w:pPr>
      <w:r w:rsidRPr="006A027A">
        <w:rPr>
          <w:sz w:val="28"/>
          <w:szCs w:val="28"/>
        </w:rPr>
        <w:lastRenderedPageBreak/>
        <w:t>GOVERNMENT OF ANDHRA PRADESH</w:t>
      </w:r>
    </w:p>
    <w:p w:rsidR="006A027A" w:rsidRDefault="00C30BAE" w:rsidP="006A027A">
      <w:pPr>
        <w:pStyle w:val="NoSpacing"/>
        <w:jc w:val="center"/>
        <w:rPr>
          <w:sz w:val="28"/>
          <w:szCs w:val="28"/>
          <w:u w:val="single"/>
        </w:rPr>
      </w:pPr>
      <w:r w:rsidRPr="00C30BAE">
        <w:rPr>
          <w:sz w:val="28"/>
          <w:szCs w:val="28"/>
          <w:u w:val="single"/>
        </w:rPr>
        <w:t>A B S T R A C T</w:t>
      </w:r>
    </w:p>
    <w:p w:rsidR="00C30BAE" w:rsidRPr="009547A0" w:rsidRDefault="00C30BAE" w:rsidP="009547A0">
      <w:pPr>
        <w:pStyle w:val="NoSpacing"/>
      </w:pPr>
    </w:p>
    <w:p w:rsidR="006A027A" w:rsidRDefault="006A027A" w:rsidP="00C30BAE">
      <w:pPr>
        <w:pStyle w:val="NoSpacing"/>
        <w:jc w:val="both"/>
        <w:rPr>
          <w:sz w:val="28"/>
          <w:szCs w:val="28"/>
        </w:rPr>
      </w:pPr>
      <w:r w:rsidRPr="006A027A">
        <w:rPr>
          <w:sz w:val="28"/>
          <w:szCs w:val="28"/>
        </w:rPr>
        <w:t xml:space="preserve">Employees Health Fund – </w:t>
      </w:r>
      <w:r w:rsidR="00EB4141">
        <w:rPr>
          <w:sz w:val="28"/>
          <w:szCs w:val="28"/>
        </w:rPr>
        <w:t xml:space="preserve">Nomination of P.D. Administrator and entrusting the work of </w:t>
      </w:r>
      <w:r w:rsidR="00EB4141" w:rsidRPr="006A027A">
        <w:rPr>
          <w:sz w:val="28"/>
          <w:szCs w:val="28"/>
        </w:rPr>
        <w:t>maintainance</w:t>
      </w:r>
      <w:r w:rsidR="00EB4141">
        <w:rPr>
          <w:sz w:val="28"/>
          <w:szCs w:val="28"/>
        </w:rPr>
        <w:t xml:space="preserve"> and reconciliation </w:t>
      </w:r>
      <w:r w:rsidRPr="006A027A">
        <w:rPr>
          <w:sz w:val="28"/>
          <w:szCs w:val="28"/>
        </w:rPr>
        <w:t xml:space="preserve">– </w:t>
      </w:r>
      <w:r w:rsidR="00C30BAE">
        <w:rPr>
          <w:sz w:val="28"/>
          <w:szCs w:val="28"/>
        </w:rPr>
        <w:t>Orders</w:t>
      </w:r>
      <w:r w:rsidRPr="006A027A">
        <w:rPr>
          <w:sz w:val="28"/>
          <w:szCs w:val="28"/>
        </w:rPr>
        <w:t xml:space="preserve"> – Issued.</w:t>
      </w:r>
    </w:p>
    <w:p w:rsidR="00C30BAE" w:rsidRPr="006A027A" w:rsidRDefault="00C30BAE" w:rsidP="00C30BAE">
      <w:pPr>
        <w:pStyle w:val="NoSpacing"/>
        <w:jc w:val="both"/>
        <w:rPr>
          <w:sz w:val="28"/>
          <w:szCs w:val="28"/>
        </w:rPr>
      </w:pPr>
      <w:r>
        <w:rPr>
          <w:sz w:val="28"/>
          <w:szCs w:val="28"/>
        </w:rPr>
        <w:t>---------------------------------------------------------------------------------------------------------</w:t>
      </w:r>
    </w:p>
    <w:p w:rsidR="006A027A" w:rsidRDefault="00C30BAE" w:rsidP="00C30BAE">
      <w:pPr>
        <w:pStyle w:val="NoSpacing"/>
        <w:jc w:val="center"/>
        <w:rPr>
          <w:sz w:val="28"/>
          <w:szCs w:val="28"/>
          <w:u w:val="single"/>
        </w:rPr>
      </w:pPr>
      <w:r w:rsidRPr="00C30BAE">
        <w:rPr>
          <w:sz w:val="28"/>
          <w:szCs w:val="28"/>
          <w:u w:val="single"/>
        </w:rPr>
        <w:t>FINANCE (TFR) DEPARTMENT</w:t>
      </w:r>
    </w:p>
    <w:p w:rsidR="00270946" w:rsidRPr="00CA42BE" w:rsidRDefault="00270946" w:rsidP="00CA42BE">
      <w:pPr>
        <w:pStyle w:val="NoSpacing"/>
      </w:pPr>
    </w:p>
    <w:p w:rsidR="00270946" w:rsidRDefault="00270946" w:rsidP="00270946">
      <w:pPr>
        <w:pStyle w:val="NoSpacing"/>
        <w:rPr>
          <w:sz w:val="28"/>
          <w:szCs w:val="28"/>
        </w:rPr>
      </w:pPr>
      <w:proofErr w:type="spellStart"/>
      <w:r w:rsidRPr="00270946">
        <w:rPr>
          <w:sz w:val="28"/>
          <w:szCs w:val="28"/>
        </w:rPr>
        <w:t>G.O.Ms.No</w:t>
      </w:r>
      <w:proofErr w:type="spellEnd"/>
      <w:r w:rsidRPr="00270946">
        <w:rPr>
          <w:sz w:val="28"/>
          <w:szCs w:val="28"/>
        </w:rPr>
        <w:t>.</w:t>
      </w:r>
      <w:r w:rsidRPr="00270946">
        <w:rPr>
          <w:sz w:val="28"/>
          <w:szCs w:val="28"/>
        </w:rPr>
        <w:tab/>
      </w:r>
      <w:r w:rsidRPr="00270946">
        <w:rPr>
          <w:sz w:val="28"/>
          <w:szCs w:val="28"/>
        </w:rPr>
        <w:tab/>
      </w:r>
      <w:r w:rsidRPr="00270946">
        <w:rPr>
          <w:sz w:val="28"/>
          <w:szCs w:val="28"/>
        </w:rPr>
        <w:tab/>
      </w:r>
      <w:r w:rsidRPr="00270946">
        <w:rPr>
          <w:sz w:val="28"/>
          <w:szCs w:val="28"/>
        </w:rPr>
        <w:tab/>
      </w:r>
      <w:r w:rsidRPr="00270946">
        <w:rPr>
          <w:sz w:val="28"/>
          <w:szCs w:val="28"/>
        </w:rPr>
        <w:tab/>
      </w:r>
      <w:r w:rsidRPr="00270946">
        <w:rPr>
          <w:sz w:val="28"/>
          <w:szCs w:val="28"/>
        </w:rPr>
        <w:tab/>
      </w:r>
      <w:r w:rsidRPr="00270946">
        <w:rPr>
          <w:sz w:val="28"/>
          <w:szCs w:val="28"/>
        </w:rPr>
        <w:tab/>
      </w:r>
      <w:r w:rsidRPr="00270946">
        <w:rPr>
          <w:sz w:val="28"/>
          <w:szCs w:val="28"/>
        </w:rPr>
        <w:tab/>
      </w:r>
      <w:r>
        <w:rPr>
          <w:sz w:val="28"/>
          <w:szCs w:val="28"/>
        </w:rPr>
        <w:t xml:space="preserve">       </w:t>
      </w:r>
      <w:r w:rsidRPr="00270946">
        <w:rPr>
          <w:sz w:val="28"/>
          <w:szCs w:val="28"/>
        </w:rPr>
        <w:t>Dated:      .03.2014</w:t>
      </w:r>
    </w:p>
    <w:p w:rsidR="00270946" w:rsidRDefault="00270946" w:rsidP="0027094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Read the following:-</w:t>
      </w:r>
    </w:p>
    <w:p w:rsidR="001F7B42" w:rsidRDefault="001F7B42" w:rsidP="00270946">
      <w:pPr>
        <w:pStyle w:val="NoSpacing"/>
        <w:rPr>
          <w:sz w:val="28"/>
          <w:szCs w:val="28"/>
        </w:rPr>
      </w:pPr>
    </w:p>
    <w:p w:rsidR="001F7B42" w:rsidRPr="00270946" w:rsidRDefault="001F7B42" w:rsidP="001F7B42">
      <w:pPr>
        <w:pStyle w:val="NoSpacing"/>
        <w:numPr>
          <w:ilvl w:val="0"/>
          <w:numId w:val="5"/>
        </w:numPr>
        <w:rPr>
          <w:sz w:val="28"/>
          <w:szCs w:val="28"/>
        </w:rPr>
      </w:pPr>
      <w:r>
        <w:rPr>
          <w:sz w:val="28"/>
          <w:szCs w:val="28"/>
        </w:rPr>
        <w:t>G.O.Ms.No.43, Finance &amp; Planning (FW.W&amp;M) Department, dated 22.04.2000.</w:t>
      </w:r>
    </w:p>
    <w:p w:rsidR="00EB4141" w:rsidRDefault="00EB4141" w:rsidP="00C30BAE">
      <w:pPr>
        <w:pStyle w:val="NoSpacing"/>
        <w:numPr>
          <w:ilvl w:val="0"/>
          <w:numId w:val="5"/>
        </w:numPr>
        <w:rPr>
          <w:sz w:val="28"/>
          <w:szCs w:val="28"/>
        </w:rPr>
      </w:pPr>
      <w:r>
        <w:rPr>
          <w:sz w:val="28"/>
          <w:szCs w:val="28"/>
        </w:rPr>
        <w:t>G.O.Ms.No.174, Health Medical and Family Welfare (M2) Department, dated 01.11.2013.</w:t>
      </w:r>
    </w:p>
    <w:p w:rsidR="00EB4141" w:rsidRDefault="00EB4141" w:rsidP="00EB4141">
      <w:pPr>
        <w:pStyle w:val="NoSpacing"/>
        <w:numPr>
          <w:ilvl w:val="0"/>
          <w:numId w:val="5"/>
        </w:numPr>
        <w:rPr>
          <w:sz w:val="28"/>
          <w:szCs w:val="28"/>
        </w:rPr>
      </w:pPr>
      <w:r>
        <w:rPr>
          <w:sz w:val="28"/>
          <w:szCs w:val="28"/>
        </w:rPr>
        <w:t>G.O.Ms.No.175, Health Medical and Family Welfare (M2) Department, dated 01.11.2013.</w:t>
      </w:r>
    </w:p>
    <w:p w:rsidR="00EB4141" w:rsidRDefault="00EB4141" w:rsidP="00EB4141">
      <w:pPr>
        <w:pStyle w:val="NoSpacing"/>
        <w:numPr>
          <w:ilvl w:val="0"/>
          <w:numId w:val="5"/>
        </w:numPr>
        <w:rPr>
          <w:sz w:val="28"/>
          <w:szCs w:val="28"/>
        </w:rPr>
      </w:pPr>
      <w:r>
        <w:rPr>
          <w:sz w:val="28"/>
          <w:szCs w:val="28"/>
        </w:rPr>
        <w:t>G.O.Ms.No.176, Health Medical and Family Welfare (M2) Department, dated 01.11.2013.</w:t>
      </w:r>
    </w:p>
    <w:p w:rsidR="00EB4141" w:rsidRDefault="00EB4141" w:rsidP="00C30BAE">
      <w:pPr>
        <w:pStyle w:val="NoSpacing"/>
        <w:numPr>
          <w:ilvl w:val="0"/>
          <w:numId w:val="5"/>
        </w:numPr>
        <w:rPr>
          <w:sz w:val="28"/>
          <w:szCs w:val="28"/>
        </w:rPr>
      </w:pPr>
      <w:r>
        <w:rPr>
          <w:sz w:val="28"/>
          <w:szCs w:val="28"/>
        </w:rPr>
        <w:t>G.O.Ms.No.331, Finance (TFR) Department, dated 11.12.201</w:t>
      </w:r>
      <w:r w:rsidR="00270946">
        <w:rPr>
          <w:sz w:val="28"/>
          <w:szCs w:val="28"/>
        </w:rPr>
        <w:t>3</w:t>
      </w:r>
      <w:r>
        <w:rPr>
          <w:sz w:val="28"/>
          <w:szCs w:val="28"/>
        </w:rPr>
        <w:t>.</w:t>
      </w:r>
    </w:p>
    <w:p w:rsidR="00EB4141" w:rsidRDefault="00EB4141" w:rsidP="00C30BAE">
      <w:pPr>
        <w:pStyle w:val="NoSpacing"/>
        <w:numPr>
          <w:ilvl w:val="0"/>
          <w:numId w:val="5"/>
        </w:numPr>
        <w:rPr>
          <w:sz w:val="28"/>
          <w:szCs w:val="28"/>
        </w:rPr>
      </w:pPr>
      <w:r>
        <w:rPr>
          <w:sz w:val="28"/>
          <w:szCs w:val="28"/>
        </w:rPr>
        <w:t>G.O.Ms.No.2, Finance (TFR) Department, dated 04.01.2014.</w:t>
      </w:r>
    </w:p>
    <w:p w:rsidR="006A027A" w:rsidRPr="006A027A" w:rsidRDefault="006A027A" w:rsidP="00C30BAE">
      <w:pPr>
        <w:pStyle w:val="NoSpacing"/>
        <w:numPr>
          <w:ilvl w:val="0"/>
          <w:numId w:val="5"/>
        </w:numPr>
        <w:rPr>
          <w:sz w:val="28"/>
          <w:szCs w:val="28"/>
        </w:rPr>
      </w:pPr>
      <w:r w:rsidRPr="006A027A">
        <w:rPr>
          <w:sz w:val="28"/>
          <w:szCs w:val="28"/>
        </w:rPr>
        <w:t>From the Director of Treasuries and Accounts, A.P. Hyderabad letter No.1/16008/2011, dated 01.01.2014.</w:t>
      </w:r>
    </w:p>
    <w:p w:rsidR="006A027A" w:rsidRDefault="006A027A" w:rsidP="00CE21EF">
      <w:pPr>
        <w:pStyle w:val="NoSpacing"/>
      </w:pPr>
      <w:r w:rsidRPr="006A027A">
        <w:tab/>
      </w:r>
      <w:r w:rsidRPr="006A027A">
        <w:tab/>
      </w:r>
      <w:r w:rsidRPr="006A027A">
        <w:tab/>
      </w:r>
      <w:r w:rsidRPr="006A027A">
        <w:tab/>
      </w:r>
      <w:r w:rsidRPr="006A027A">
        <w:tab/>
      </w:r>
      <w:r w:rsidRPr="006A027A">
        <w:tab/>
        <w:t xml:space="preserve">--- </w:t>
      </w:r>
    </w:p>
    <w:p w:rsidR="00C30BAE" w:rsidRDefault="00C30BAE" w:rsidP="006A027A">
      <w:pPr>
        <w:pStyle w:val="NoSpacing"/>
        <w:rPr>
          <w:sz w:val="28"/>
          <w:szCs w:val="28"/>
        </w:rPr>
      </w:pPr>
      <w:r w:rsidRPr="00C30BAE">
        <w:rPr>
          <w:sz w:val="28"/>
          <w:szCs w:val="28"/>
          <w:u w:val="single"/>
        </w:rPr>
        <w:t xml:space="preserve">O R D E </w:t>
      </w:r>
      <w:proofErr w:type="gramStart"/>
      <w:r w:rsidRPr="00C30BAE">
        <w:rPr>
          <w:sz w:val="28"/>
          <w:szCs w:val="28"/>
          <w:u w:val="single"/>
        </w:rPr>
        <w:t>R</w:t>
      </w:r>
      <w:r>
        <w:rPr>
          <w:sz w:val="28"/>
          <w:szCs w:val="28"/>
        </w:rPr>
        <w:t xml:space="preserve"> :</w:t>
      </w:r>
      <w:proofErr w:type="gramEnd"/>
      <w:r>
        <w:rPr>
          <w:sz w:val="28"/>
          <w:szCs w:val="28"/>
        </w:rPr>
        <w:t>-</w:t>
      </w:r>
    </w:p>
    <w:p w:rsidR="00CA42BE" w:rsidRDefault="001F7B42" w:rsidP="00CA42BE">
      <w:pPr>
        <w:pStyle w:val="NoSpacing"/>
        <w:rPr>
          <w:sz w:val="28"/>
          <w:szCs w:val="28"/>
        </w:rPr>
      </w:pPr>
      <w:r>
        <w:rPr>
          <w:sz w:val="28"/>
          <w:szCs w:val="28"/>
        </w:rPr>
        <w:tab/>
      </w:r>
    </w:p>
    <w:p w:rsidR="00EB4141" w:rsidRDefault="00EB4141" w:rsidP="00CA42BE">
      <w:pPr>
        <w:pStyle w:val="NoSpacing"/>
        <w:spacing w:line="360" w:lineRule="auto"/>
        <w:jc w:val="both"/>
        <w:rPr>
          <w:sz w:val="28"/>
          <w:szCs w:val="28"/>
        </w:rPr>
      </w:pPr>
      <w:r>
        <w:rPr>
          <w:sz w:val="28"/>
          <w:szCs w:val="28"/>
        </w:rPr>
        <w:tab/>
        <w:t xml:space="preserve">In the reference </w:t>
      </w:r>
      <w:r w:rsidR="001F7B42">
        <w:rPr>
          <w:sz w:val="28"/>
          <w:szCs w:val="28"/>
        </w:rPr>
        <w:t>2</w:t>
      </w:r>
      <w:r w:rsidR="001F7B42" w:rsidRPr="001F7B42">
        <w:rPr>
          <w:sz w:val="28"/>
          <w:szCs w:val="28"/>
          <w:vertAlign w:val="superscript"/>
        </w:rPr>
        <w:t>nd</w:t>
      </w:r>
      <w:r w:rsidR="001F7B42">
        <w:rPr>
          <w:sz w:val="28"/>
          <w:szCs w:val="28"/>
        </w:rPr>
        <w:t xml:space="preserve"> to</w:t>
      </w:r>
      <w:r>
        <w:rPr>
          <w:sz w:val="28"/>
          <w:szCs w:val="28"/>
        </w:rPr>
        <w:t xml:space="preserve"> </w:t>
      </w:r>
      <w:r w:rsidR="001F7B42">
        <w:rPr>
          <w:sz w:val="28"/>
          <w:szCs w:val="28"/>
        </w:rPr>
        <w:t>4</w:t>
      </w:r>
      <w:r w:rsidR="001F7B42" w:rsidRPr="001F7B42">
        <w:rPr>
          <w:sz w:val="28"/>
          <w:szCs w:val="28"/>
          <w:vertAlign w:val="superscript"/>
        </w:rPr>
        <w:t>th</w:t>
      </w:r>
      <w:r w:rsidR="001F7B42">
        <w:rPr>
          <w:sz w:val="28"/>
          <w:szCs w:val="28"/>
        </w:rPr>
        <w:t xml:space="preserve"> read</w:t>
      </w:r>
      <w:r>
        <w:rPr>
          <w:sz w:val="28"/>
          <w:szCs w:val="28"/>
        </w:rPr>
        <w:t xml:space="preserve"> above, orders were issued for implementation of Employees Health Scheme (EHS) by providing Cashless Medical Treatment to the State Government Employees, Pensioners and their dependents.</w:t>
      </w:r>
    </w:p>
    <w:p w:rsidR="00104AA2" w:rsidRDefault="00104AA2" w:rsidP="00EB4141">
      <w:pPr>
        <w:pStyle w:val="NoSpacing"/>
        <w:spacing w:line="360" w:lineRule="auto"/>
        <w:jc w:val="both"/>
        <w:rPr>
          <w:sz w:val="28"/>
          <w:szCs w:val="28"/>
        </w:rPr>
      </w:pPr>
    </w:p>
    <w:p w:rsidR="00EB4141" w:rsidRPr="006A027A" w:rsidRDefault="00CA42BE" w:rsidP="00EB4141">
      <w:pPr>
        <w:pStyle w:val="NoSpacing"/>
        <w:spacing w:line="360" w:lineRule="auto"/>
        <w:jc w:val="both"/>
        <w:rPr>
          <w:sz w:val="28"/>
          <w:szCs w:val="28"/>
        </w:rPr>
      </w:pPr>
      <w:r>
        <w:rPr>
          <w:sz w:val="28"/>
          <w:szCs w:val="28"/>
        </w:rPr>
        <w:t>2</w:t>
      </w:r>
      <w:r w:rsidR="00EB4141">
        <w:rPr>
          <w:sz w:val="28"/>
          <w:szCs w:val="28"/>
        </w:rPr>
        <w:t>.</w:t>
      </w:r>
      <w:r w:rsidR="00EB4141">
        <w:rPr>
          <w:sz w:val="28"/>
          <w:szCs w:val="28"/>
        </w:rPr>
        <w:tab/>
        <w:t xml:space="preserve">In the reference </w:t>
      </w:r>
      <w:r w:rsidR="001F7B42">
        <w:rPr>
          <w:sz w:val="28"/>
          <w:szCs w:val="28"/>
        </w:rPr>
        <w:t>5</w:t>
      </w:r>
      <w:r w:rsidR="00EB4141" w:rsidRPr="00EB4141">
        <w:rPr>
          <w:sz w:val="28"/>
          <w:szCs w:val="28"/>
          <w:vertAlign w:val="superscript"/>
        </w:rPr>
        <w:t>th</w:t>
      </w:r>
      <w:r w:rsidR="00EB4141">
        <w:rPr>
          <w:sz w:val="28"/>
          <w:szCs w:val="28"/>
        </w:rPr>
        <w:t xml:space="preserve"> and </w:t>
      </w:r>
      <w:r w:rsidR="001F7B42">
        <w:rPr>
          <w:sz w:val="28"/>
          <w:szCs w:val="28"/>
        </w:rPr>
        <w:t>6</w:t>
      </w:r>
      <w:r w:rsidR="001F7B42" w:rsidRPr="001F7B42">
        <w:rPr>
          <w:sz w:val="28"/>
          <w:szCs w:val="28"/>
          <w:vertAlign w:val="superscript"/>
        </w:rPr>
        <w:t>th</w:t>
      </w:r>
      <w:r w:rsidR="001F7B42">
        <w:rPr>
          <w:sz w:val="28"/>
          <w:szCs w:val="28"/>
        </w:rPr>
        <w:t xml:space="preserve"> </w:t>
      </w:r>
      <w:r w:rsidR="00EB4141">
        <w:rPr>
          <w:sz w:val="28"/>
          <w:szCs w:val="28"/>
        </w:rPr>
        <w:t>read above, orders were issued on affecting recovery of contribution towards EHS from the salary/pension of employees/pensioners eligible for EHS from March, 2014 payable in April 1</w:t>
      </w:r>
      <w:r w:rsidR="00EB4141" w:rsidRPr="00EB4141">
        <w:rPr>
          <w:sz w:val="28"/>
          <w:szCs w:val="28"/>
          <w:vertAlign w:val="superscript"/>
        </w:rPr>
        <w:t>st</w:t>
      </w:r>
      <w:r w:rsidR="00EB4141">
        <w:rPr>
          <w:sz w:val="28"/>
          <w:szCs w:val="28"/>
        </w:rPr>
        <w:t xml:space="preserve"> 2014.</w:t>
      </w:r>
    </w:p>
    <w:p w:rsidR="006A027A" w:rsidRPr="00CE21EF" w:rsidRDefault="006A027A" w:rsidP="00CE21EF">
      <w:pPr>
        <w:pStyle w:val="NoSpacing"/>
      </w:pPr>
    </w:p>
    <w:p w:rsidR="00331541" w:rsidRDefault="00CA42BE" w:rsidP="008C6D96">
      <w:pPr>
        <w:pStyle w:val="NoSpacing"/>
        <w:spacing w:line="360" w:lineRule="auto"/>
        <w:jc w:val="both"/>
        <w:rPr>
          <w:sz w:val="28"/>
          <w:szCs w:val="28"/>
        </w:rPr>
      </w:pPr>
      <w:r>
        <w:rPr>
          <w:sz w:val="28"/>
          <w:szCs w:val="28"/>
        </w:rPr>
        <w:t>3</w:t>
      </w:r>
      <w:r w:rsidR="00EB4141">
        <w:rPr>
          <w:sz w:val="28"/>
          <w:szCs w:val="28"/>
        </w:rPr>
        <w:t>.</w:t>
      </w:r>
      <w:r w:rsidR="002304F8">
        <w:rPr>
          <w:sz w:val="28"/>
          <w:szCs w:val="28"/>
        </w:rPr>
        <w:tab/>
        <w:t xml:space="preserve">In the reference </w:t>
      </w:r>
      <w:r w:rsidR="001F7B42">
        <w:rPr>
          <w:sz w:val="28"/>
          <w:szCs w:val="28"/>
        </w:rPr>
        <w:t>7</w:t>
      </w:r>
      <w:r w:rsidR="001F7B42" w:rsidRPr="001F7B42">
        <w:rPr>
          <w:sz w:val="28"/>
          <w:szCs w:val="28"/>
          <w:vertAlign w:val="superscript"/>
        </w:rPr>
        <w:t>th</w:t>
      </w:r>
      <w:r w:rsidR="001F7B42">
        <w:rPr>
          <w:sz w:val="28"/>
          <w:szCs w:val="28"/>
        </w:rPr>
        <w:t xml:space="preserve"> </w:t>
      </w:r>
      <w:r w:rsidR="00C30BAE">
        <w:rPr>
          <w:sz w:val="28"/>
          <w:szCs w:val="28"/>
        </w:rPr>
        <w:t>read above</w:t>
      </w:r>
      <w:r w:rsidR="002304F8">
        <w:rPr>
          <w:sz w:val="28"/>
          <w:szCs w:val="28"/>
        </w:rPr>
        <w:t>, the Director of Treasuries and Accounts, A.P.</w:t>
      </w:r>
      <w:r w:rsidR="00331541">
        <w:rPr>
          <w:sz w:val="28"/>
          <w:szCs w:val="28"/>
        </w:rPr>
        <w:t xml:space="preserve"> </w:t>
      </w:r>
      <w:r w:rsidR="002304F8">
        <w:rPr>
          <w:sz w:val="28"/>
          <w:szCs w:val="28"/>
        </w:rPr>
        <w:t xml:space="preserve">Hyderabad has </w:t>
      </w:r>
      <w:r w:rsidR="001F7B42">
        <w:rPr>
          <w:sz w:val="28"/>
          <w:szCs w:val="28"/>
        </w:rPr>
        <w:t xml:space="preserve">requested the </w:t>
      </w:r>
      <w:r w:rsidR="008C6D96" w:rsidRPr="008C6D96">
        <w:rPr>
          <w:sz w:val="28"/>
          <w:szCs w:val="28"/>
        </w:rPr>
        <w:t xml:space="preserve">Government to accord permission for opening of PD Accounts on the </w:t>
      </w:r>
      <w:r w:rsidR="00D71147">
        <w:rPr>
          <w:sz w:val="28"/>
          <w:szCs w:val="28"/>
        </w:rPr>
        <w:t xml:space="preserve">three heads of accounts i.e. </w:t>
      </w:r>
      <w:r w:rsidR="00D71147" w:rsidRPr="00D71147">
        <w:rPr>
          <w:sz w:val="28"/>
          <w:szCs w:val="28"/>
        </w:rPr>
        <w:t xml:space="preserve">8342-00-118-00-04-001-000/8342-00-118-00-04-002/8342-00-118-00-04-003-00 </w:t>
      </w:r>
      <w:r w:rsidR="008C6D96" w:rsidRPr="008C6D96">
        <w:rPr>
          <w:sz w:val="28"/>
          <w:szCs w:val="28"/>
        </w:rPr>
        <w:t xml:space="preserve">in favour of the </w:t>
      </w:r>
      <w:proofErr w:type="spellStart"/>
      <w:r w:rsidR="008C6D96" w:rsidRPr="008C6D96">
        <w:rPr>
          <w:sz w:val="28"/>
          <w:szCs w:val="28"/>
        </w:rPr>
        <w:t>A</w:t>
      </w:r>
      <w:r w:rsidR="00CE21EF">
        <w:rPr>
          <w:sz w:val="28"/>
          <w:szCs w:val="28"/>
        </w:rPr>
        <w:t>arogyasri</w:t>
      </w:r>
      <w:proofErr w:type="spellEnd"/>
      <w:r w:rsidR="00CE21EF">
        <w:rPr>
          <w:sz w:val="28"/>
          <w:szCs w:val="28"/>
        </w:rPr>
        <w:t xml:space="preserve"> </w:t>
      </w:r>
      <w:r w:rsidR="00331541">
        <w:rPr>
          <w:sz w:val="28"/>
          <w:szCs w:val="28"/>
        </w:rPr>
        <w:t xml:space="preserve">  </w:t>
      </w:r>
      <w:r w:rsidR="008C6D96" w:rsidRPr="008C6D96">
        <w:rPr>
          <w:sz w:val="28"/>
          <w:szCs w:val="28"/>
        </w:rPr>
        <w:t>H</w:t>
      </w:r>
      <w:r w:rsidR="00CE21EF">
        <w:rPr>
          <w:sz w:val="28"/>
          <w:szCs w:val="28"/>
        </w:rPr>
        <w:t>ealth</w:t>
      </w:r>
      <w:r w:rsidR="00331541">
        <w:rPr>
          <w:sz w:val="28"/>
          <w:szCs w:val="28"/>
        </w:rPr>
        <w:t xml:space="preserve"> </w:t>
      </w:r>
      <w:r w:rsidR="00CE21EF">
        <w:rPr>
          <w:sz w:val="28"/>
          <w:szCs w:val="28"/>
        </w:rPr>
        <w:t xml:space="preserve"> </w:t>
      </w:r>
      <w:r w:rsidR="00331541">
        <w:rPr>
          <w:sz w:val="28"/>
          <w:szCs w:val="28"/>
        </w:rPr>
        <w:t xml:space="preserve"> </w:t>
      </w:r>
      <w:r w:rsidR="008C6D96" w:rsidRPr="008C6D96">
        <w:rPr>
          <w:sz w:val="28"/>
          <w:szCs w:val="28"/>
        </w:rPr>
        <w:t>C</w:t>
      </w:r>
      <w:r w:rsidR="00CE21EF">
        <w:rPr>
          <w:sz w:val="28"/>
          <w:szCs w:val="28"/>
        </w:rPr>
        <w:t xml:space="preserve">are </w:t>
      </w:r>
      <w:r w:rsidR="00331541">
        <w:rPr>
          <w:sz w:val="28"/>
          <w:szCs w:val="28"/>
        </w:rPr>
        <w:t xml:space="preserve"> </w:t>
      </w:r>
      <w:r w:rsidR="008C6D96" w:rsidRPr="008C6D96">
        <w:rPr>
          <w:sz w:val="28"/>
          <w:szCs w:val="28"/>
        </w:rPr>
        <w:t>T</w:t>
      </w:r>
      <w:r w:rsidR="00CE21EF">
        <w:rPr>
          <w:sz w:val="28"/>
          <w:szCs w:val="28"/>
        </w:rPr>
        <w:t>rust</w:t>
      </w:r>
      <w:r w:rsidR="00331541">
        <w:rPr>
          <w:sz w:val="28"/>
          <w:szCs w:val="28"/>
        </w:rPr>
        <w:t xml:space="preserve"> </w:t>
      </w:r>
      <w:r w:rsidR="00CE21EF">
        <w:rPr>
          <w:sz w:val="28"/>
          <w:szCs w:val="28"/>
        </w:rPr>
        <w:t xml:space="preserve"> </w:t>
      </w:r>
      <w:r w:rsidR="008C6D96" w:rsidRPr="008C6D96">
        <w:rPr>
          <w:sz w:val="28"/>
          <w:szCs w:val="28"/>
        </w:rPr>
        <w:t xml:space="preserve"> under </w:t>
      </w:r>
      <w:r w:rsidR="00331541">
        <w:rPr>
          <w:sz w:val="28"/>
          <w:szCs w:val="28"/>
        </w:rPr>
        <w:t xml:space="preserve">  </w:t>
      </w:r>
      <w:r w:rsidR="008C6D96" w:rsidRPr="008C6D96">
        <w:rPr>
          <w:sz w:val="28"/>
          <w:szCs w:val="28"/>
        </w:rPr>
        <w:t>category-A,</w:t>
      </w:r>
      <w:r w:rsidR="00331541">
        <w:rPr>
          <w:sz w:val="28"/>
          <w:szCs w:val="28"/>
        </w:rPr>
        <w:t xml:space="preserve"> </w:t>
      </w:r>
      <w:r w:rsidR="008C6D96" w:rsidRPr="008C6D96">
        <w:rPr>
          <w:sz w:val="28"/>
          <w:szCs w:val="28"/>
        </w:rPr>
        <w:t xml:space="preserve"> </w:t>
      </w:r>
      <w:r w:rsidR="00331541">
        <w:rPr>
          <w:sz w:val="28"/>
          <w:szCs w:val="28"/>
        </w:rPr>
        <w:t xml:space="preserve"> </w:t>
      </w:r>
      <w:r w:rsidR="008C6D96" w:rsidRPr="008C6D96">
        <w:rPr>
          <w:sz w:val="28"/>
          <w:szCs w:val="28"/>
        </w:rPr>
        <w:t xml:space="preserve">since </w:t>
      </w:r>
      <w:r w:rsidR="00331541">
        <w:rPr>
          <w:sz w:val="28"/>
          <w:szCs w:val="28"/>
        </w:rPr>
        <w:t xml:space="preserve">  </w:t>
      </w:r>
      <w:r w:rsidR="008C6D96" w:rsidRPr="008C6D96">
        <w:rPr>
          <w:sz w:val="28"/>
          <w:szCs w:val="28"/>
        </w:rPr>
        <w:t xml:space="preserve">the </w:t>
      </w:r>
      <w:r w:rsidR="00331541">
        <w:rPr>
          <w:sz w:val="28"/>
          <w:szCs w:val="28"/>
        </w:rPr>
        <w:t xml:space="preserve">  </w:t>
      </w:r>
      <w:r w:rsidR="008C6D96" w:rsidRPr="008C6D96">
        <w:rPr>
          <w:sz w:val="28"/>
          <w:szCs w:val="28"/>
        </w:rPr>
        <w:t>funds</w:t>
      </w:r>
      <w:r w:rsidR="00331541">
        <w:rPr>
          <w:sz w:val="28"/>
          <w:szCs w:val="28"/>
        </w:rPr>
        <w:t xml:space="preserve"> </w:t>
      </w:r>
      <w:r w:rsidR="008C6D96" w:rsidRPr="008C6D96">
        <w:rPr>
          <w:sz w:val="28"/>
          <w:szCs w:val="28"/>
        </w:rPr>
        <w:t xml:space="preserve"> </w:t>
      </w:r>
      <w:r w:rsidR="00331541">
        <w:rPr>
          <w:sz w:val="28"/>
          <w:szCs w:val="28"/>
        </w:rPr>
        <w:t xml:space="preserve"> </w:t>
      </w:r>
      <w:r w:rsidR="008C6D96" w:rsidRPr="008C6D96">
        <w:rPr>
          <w:sz w:val="28"/>
          <w:szCs w:val="28"/>
        </w:rPr>
        <w:t>form</w:t>
      </w:r>
      <w:r w:rsidR="00331541">
        <w:rPr>
          <w:sz w:val="28"/>
          <w:szCs w:val="28"/>
        </w:rPr>
        <w:t xml:space="preserve"> </w:t>
      </w:r>
      <w:r w:rsidR="008C6D96" w:rsidRPr="008C6D96">
        <w:rPr>
          <w:sz w:val="28"/>
          <w:szCs w:val="28"/>
        </w:rPr>
        <w:t xml:space="preserve"> </w:t>
      </w:r>
      <w:r w:rsidR="00331541">
        <w:rPr>
          <w:sz w:val="28"/>
          <w:szCs w:val="28"/>
        </w:rPr>
        <w:t xml:space="preserve"> </w:t>
      </w:r>
      <w:r w:rsidR="008C6D96" w:rsidRPr="008C6D96">
        <w:rPr>
          <w:sz w:val="28"/>
          <w:szCs w:val="28"/>
        </w:rPr>
        <w:t xml:space="preserve">a </w:t>
      </w:r>
    </w:p>
    <w:p w:rsidR="00331541" w:rsidRDefault="00331541" w:rsidP="008C6D96">
      <w:pPr>
        <w:pStyle w:val="NoSpacing"/>
        <w:spacing w:line="360" w:lineRule="auto"/>
        <w:jc w:val="both"/>
        <w:rPr>
          <w:sz w:val="28"/>
          <w:szCs w:val="28"/>
        </w:rPr>
      </w:pPr>
    </w:p>
    <w:p w:rsidR="00331541" w:rsidRDefault="00331541" w:rsidP="008C6D96">
      <w:pPr>
        <w:pStyle w:val="NoSpacing"/>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PTO</w:t>
      </w:r>
    </w:p>
    <w:p w:rsidR="00331541" w:rsidRDefault="00331541" w:rsidP="008C6D96">
      <w:pPr>
        <w:pStyle w:val="NoSpacing"/>
        <w:spacing w:line="360" w:lineRule="auto"/>
        <w:jc w:val="both"/>
        <w:rPr>
          <w:sz w:val="28"/>
          <w:szCs w:val="28"/>
        </w:rPr>
      </w:pPr>
    </w:p>
    <w:p w:rsidR="00331541" w:rsidRDefault="00331541" w:rsidP="008C6D96">
      <w:pPr>
        <w:pStyle w:val="NoSpacing"/>
        <w:spacing w:line="360" w:lineRule="auto"/>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 xml:space="preserve">:: </w:t>
      </w:r>
      <w:proofErr w:type="gramStart"/>
      <w:r>
        <w:rPr>
          <w:sz w:val="28"/>
          <w:szCs w:val="28"/>
        </w:rPr>
        <w:t>2  :</w:t>
      </w:r>
      <w:proofErr w:type="gramEnd"/>
      <w:r>
        <w:rPr>
          <w:sz w:val="28"/>
          <w:szCs w:val="28"/>
        </w:rPr>
        <w:t>:</w:t>
      </w:r>
    </w:p>
    <w:p w:rsidR="00331541" w:rsidRDefault="00331541" w:rsidP="008C6D96">
      <w:pPr>
        <w:pStyle w:val="NoSpacing"/>
        <w:spacing w:line="360" w:lineRule="auto"/>
        <w:jc w:val="both"/>
        <w:rPr>
          <w:sz w:val="28"/>
          <w:szCs w:val="28"/>
        </w:rPr>
      </w:pPr>
    </w:p>
    <w:p w:rsidR="008C6D96" w:rsidRDefault="00331541" w:rsidP="008C6D96">
      <w:pPr>
        <w:pStyle w:val="NoSpacing"/>
        <w:spacing w:line="360" w:lineRule="auto"/>
        <w:jc w:val="both"/>
        <w:rPr>
          <w:sz w:val="28"/>
          <w:szCs w:val="28"/>
        </w:rPr>
      </w:pPr>
      <w:proofErr w:type="gramStart"/>
      <w:r>
        <w:rPr>
          <w:sz w:val="28"/>
          <w:szCs w:val="28"/>
        </w:rPr>
        <w:t xml:space="preserve">Permanent </w:t>
      </w:r>
      <w:r w:rsidR="008C6D96" w:rsidRPr="008C6D96">
        <w:rPr>
          <w:sz w:val="28"/>
          <w:szCs w:val="28"/>
        </w:rPr>
        <w:t>rece</w:t>
      </w:r>
      <w:r w:rsidR="008C6D96">
        <w:rPr>
          <w:sz w:val="28"/>
          <w:szCs w:val="28"/>
        </w:rPr>
        <w:t>ipt to that organisation.</w:t>
      </w:r>
      <w:proofErr w:type="gramEnd"/>
      <w:r w:rsidR="008C6D96">
        <w:rPr>
          <w:sz w:val="28"/>
          <w:szCs w:val="28"/>
        </w:rPr>
        <w:t xml:space="preserve">  </w:t>
      </w:r>
      <w:r w:rsidR="008C6D96" w:rsidRPr="008C6D96">
        <w:rPr>
          <w:sz w:val="28"/>
          <w:szCs w:val="28"/>
        </w:rPr>
        <w:t xml:space="preserve">Therefore she has requested the Government to take into consideration of the above issues and issue necessary orders for smooth </w:t>
      </w:r>
      <w:proofErr w:type="spellStart"/>
      <w:r w:rsidR="008C6D96" w:rsidRPr="008C6D96">
        <w:rPr>
          <w:sz w:val="28"/>
          <w:szCs w:val="28"/>
        </w:rPr>
        <w:t>operationalisation</w:t>
      </w:r>
      <w:proofErr w:type="spellEnd"/>
      <w:r w:rsidR="008C6D96" w:rsidRPr="008C6D96">
        <w:rPr>
          <w:sz w:val="28"/>
          <w:szCs w:val="28"/>
        </w:rPr>
        <w:t xml:space="preserve"> of the scheme as enunciated in the G.O.</w:t>
      </w:r>
      <w:r w:rsidR="00D71147">
        <w:rPr>
          <w:sz w:val="28"/>
          <w:szCs w:val="28"/>
        </w:rPr>
        <w:t xml:space="preserve">Ms.No.331, Finance (TFR) Department, </w:t>
      </w:r>
      <w:proofErr w:type="gramStart"/>
      <w:r w:rsidR="00D71147">
        <w:rPr>
          <w:sz w:val="28"/>
          <w:szCs w:val="28"/>
        </w:rPr>
        <w:t>dated</w:t>
      </w:r>
      <w:proofErr w:type="gramEnd"/>
      <w:r w:rsidR="00D71147">
        <w:rPr>
          <w:sz w:val="28"/>
          <w:szCs w:val="28"/>
        </w:rPr>
        <w:t xml:space="preserve"> 11.12.2013.</w:t>
      </w:r>
      <w:r w:rsidR="008C6D96" w:rsidRPr="008C6D96">
        <w:rPr>
          <w:sz w:val="28"/>
          <w:szCs w:val="28"/>
        </w:rPr>
        <w:t xml:space="preserve"> </w:t>
      </w:r>
    </w:p>
    <w:p w:rsidR="00EB4141" w:rsidRPr="00EB4141" w:rsidRDefault="00EB4141" w:rsidP="0024254B">
      <w:pPr>
        <w:pStyle w:val="NoSpacing"/>
        <w:rPr>
          <w:sz w:val="28"/>
          <w:szCs w:val="28"/>
        </w:rPr>
      </w:pPr>
      <w:r>
        <w:tab/>
      </w:r>
      <w:r>
        <w:tab/>
      </w:r>
      <w:r>
        <w:tab/>
      </w:r>
      <w:r>
        <w:tab/>
      </w:r>
      <w:r>
        <w:tab/>
      </w:r>
      <w:r>
        <w:tab/>
      </w:r>
      <w:r>
        <w:tab/>
      </w:r>
      <w:r>
        <w:tab/>
      </w:r>
    </w:p>
    <w:p w:rsidR="00EB4141" w:rsidRPr="009547A0" w:rsidRDefault="00EB4141" w:rsidP="009547A0">
      <w:pPr>
        <w:pStyle w:val="NoSpacing"/>
      </w:pPr>
    </w:p>
    <w:p w:rsidR="008743C8" w:rsidRDefault="00CA42BE" w:rsidP="00C30BAE">
      <w:pPr>
        <w:pStyle w:val="NoSpacing"/>
        <w:spacing w:line="360" w:lineRule="auto"/>
        <w:jc w:val="both"/>
        <w:rPr>
          <w:sz w:val="28"/>
          <w:szCs w:val="28"/>
        </w:rPr>
      </w:pPr>
      <w:r>
        <w:rPr>
          <w:sz w:val="28"/>
          <w:szCs w:val="28"/>
        </w:rPr>
        <w:t>4</w:t>
      </w:r>
      <w:r w:rsidR="00D71147">
        <w:rPr>
          <w:sz w:val="28"/>
          <w:szCs w:val="28"/>
        </w:rPr>
        <w:t>.</w:t>
      </w:r>
      <w:r w:rsidR="00D71147">
        <w:rPr>
          <w:sz w:val="28"/>
          <w:szCs w:val="28"/>
        </w:rPr>
        <w:tab/>
      </w:r>
      <w:r w:rsidR="008743C8">
        <w:rPr>
          <w:sz w:val="28"/>
          <w:szCs w:val="28"/>
        </w:rPr>
        <w:t xml:space="preserve">The </w:t>
      </w:r>
      <w:r w:rsidR="00C30BAE">
        <w:rPr>
          <w:sz w:val="28"/>
          <w:szCs w:val="28"/>
        </w:rPr>
        <w:t>proposal was examined and it was decided that the P.D.</w:t>
      </w:r>
      <w:r w:rsidR="00CE21EF">
        <w:rPr>
          <w:sz w:val="28"/>
          <w:szCs w:val="28"/>
        </w:rPr>
        <w:t xml:space="preserve"> </w:t>
      </w:r>
      <w:r w:rsidR="00C30BAE">
        <w:rPr>
          <w:sz w:val="28"/>
          <w:szCs w:val="28"/>
        </w:rPr>
        <w:t xml:space="preserve">Accounts shall not be opened in favour of </w:t>
      </w:r>
      <w:proofErr w:type="spellStart"/>
      <w:r w:rsidR="00C30BAE">
        <w:rPr>
          <w:sz w:val="28"/>
          <w:szCs w:val="28"/>
        </w:rPr>
        <w:t>Aarogyasri</w:t>
      </w:r>
      <w:proofErr w:type="spellEnd"/>
      <w:r w:rsidR="00C30BAE">
        <w:rPr>
          <w:sz w:val="28"/>
          <w:szCs w:val="28"/>
        </w:rPr>
        <w:t xml:space="preserve"> Health Care Trust for the </w:t>
      </w:r>
      <w:r w:rsidR="008743C8">
        <w:rPr>
          <w:sz w:val="28"/>
          <w:szCs w:val="28"/>
        </w:rPr>
        <w:t xml:space="preserve">following </w:t>
      </w:r>
      <w:r w:rsidR="00C30BAE">
        <w:rPr>
          <w:sz w:val="28"/>
          <w:szCs w:val="28"/>
        </w:rPr>
        <w:t>reasons:</w:t>
      </w:r>
    </w:p>
    <w:p w:rsidR="00C30BAE" w:rsidRPr="009547A0" w:rsidRDefault="00C30BAE" w:rsidP="009547A0">
      <w:pPr>
        <w:pStyle w:val="NoSpacing"/>
        <w:rPr>
          <w:szCs w:val="28"/>
        </w:rPr>
      </w:pPr>
    </w:p>
    <w:p w:rsidR="00C30BAE" w:rsidRDefault="00C30BAE" w:rsidP="00C30BAE">
      <w:pPr>
        <w:pStyle w:val="NoSpacing"/>
        <w:ind w:left="1440" w:hanging="720"/>
        <w:jc w:val="both"/>
        <w:rPr>
          <w:sz w:val="28"/>
          <w:szCs w:val="28"/>
        </w:rPr>
      </w:pPr>
      <w:r>
        <w:rPr>
          <w:sz w:val="28"/>
          <w:szCs w:val="28"/>
        </w:rPr>
        <w:t>a)</w:t>
      </w:r>
      <w:r>
        <w:rPr>
          <w:sz w:val="28"/>
          <w:szCs w:val="28"/>
        </w:rPr>
        <w:tab/>
        <w:t xml:space="preserve">The very purpose of creation of </w:t>
      </w:r>
      <w:proofErr w:type="spellStart"/>
      <w:r>
        <w:rPr>
          <w:sz w:val="28"/>
          <w:szCs w:val="28"/>
        </w:rPr>
        <w:t>A</w:t>
      </w:r>
      <w:r w:rsidR="00CE21EF">
        <w:rPr>
          <w:sz w:val="28"/>
          <w:szCs w:val="28"/>
        </w:rPr>
        <w:t>a</w:t>
      </w:r>
      <w:r>
        <w:rPr>
          <w:sz w:val="28"/>
          <w:szCs w:val="28"/>
        </w:rPr>
        <w:t>rogyasri</w:t>
      </w:r>
      <w:proofErr w:type="spellEnd"/>
      <w:r>
        <w:rPr>
          <w:sz w:val="28"/>
          <w:szCs w:val="28"/>
        </w:rPr>
        <w:t xml:space="preserve"> Health Care </w:t>
      </w:r>
      <w:proofErr w:type="gramStart"/>
      <w:r>
        <w:rPr>
          <w:sz w:val="28"/>
          <w:szCs w:val="28"/>
        </w:rPr>
        <w:t>Trust  is</w:t>
      </w:r>
      <w:proofErr w:type="gramEnd"/>
      <w:r>
        <w:rPr>
          <w:sz w:val="28"/>
          <w:szCs w:val="28"/>
        </w:rPr>
        <w:t xml:space="preserve"> different.</w:t>
      </w:r>
    </w:p>
    <w:p w:rsidR="00C30BAE" w:rsidRPr="009547A0" w:rsidRDefault="00C30BAE" w:rsidP="009547A0">
      <w:pPr>
        <w:pStyle w:val="NoSpacing"/>
      </w:pPr>
    </w:p>
    <w:p w:rsidR="00C30BAE" w:rsidRDefault="00C30BAE" w:rsidP="00C30BAE">
      <w:pPr>
        <w:pStyle w:val="NoSpacing"/>
        <w:ind w:left="1440" w:hanging="720"/>
        <w:jc w:val="both"/>
        <w:rPr>
          <w:sz w:val="28"/>
          <w:szCs w:val="28"/>
        </w:rPr>
      </w:pPr>
      <w:r>
        <w:rPr>
          <w:sz w:val="28"/>
          <w:szCs w:val="28"/>
        </w:rPr>
        <w:t>b)</w:t>
      </w:r>
      <w:r>
        <w:rPr>
          <w:sz w:val="28"/>
          <w:szCs w:val="28"/>
        </w:rPr>
        <w:tab/>
        <w:t>The Employees Health Cards has been entrusted to A.H.C.T. for a limited period, till the system is stabilised.</w:t>
      </w:r>
    </w:p>
    <w:p w:rsidR="00C30BAE" w:rsidRPr="009547A0" w:rsidRDefault="00C30BAE" w:rsidP="009547A0">
      <w:pPr>
        <w:pStyle w:val="NoSpacing"/>
      </w:pPr>
    </w:p>
    <w:p w:rsidR="00C30BAE" w:rsidRDefault="00C30BAE" w:rsidP="00C30BAE">
      <w:pPr>
        <w:pStyle w:val="NoSpacing"/>
        <w:numPr>
          <w:ilvl w:val="0"/>
          <w:numId w:val="3"/>
        </w:numPr>
        <w:ind w:hanging="731"/>
        <w:jc w:val="both"/>
        <w:rPr>
          <w:sz w:val="28"/>
          <w:szCs w:val="28"/>
        </w:rPr>
      </w:pPr>
      <w:r>
        <w:rPr>
          <w:sz w:val="28"/>
          <w:szCs w:val="28"/>
        </w:rPr>
        <w:t xml:space="preserve">The A.H.C.T. may not </w:t>
      </w:r>
      <w:r w:rsidR="001F7B42">
        <w:rPr>
          <w:sz w:val="28"/>
          <w:szCs w:val="28"/>
        </w:rPr>
        <w:t xml:space="preserve">possess the </w:t>
      </w:r>
      <w:r>
        <w:rPr>
          <w:sz w:val="28"/>
          <w:szCs w:val="28"/>
        </w:rPr>
        <w:t>required skills to administrator, account for and reconcile account.</w:t>
      </w:r>
    </w:p>
    <w:p w:rsidR="001F7B42" w:rsidRDefault="001F7B42" w:rsidP="00C30BAE">
      <w:pPr>
        <w:pStyle w:val="NoSpacing"/>
        <w:spacing w:line="360" w:lineRule="auto"/>
        <w:jc w:val="both"/>
        <w:rPr>
          <w:sz w:val="28"/>
          <w:szCs w:val="28"/>
        </w:rPr>
      </w:pPr>
    </w:p>
    <w:p w:rsidR="00C30BAE" w:rsidRDefault="00CA42BE" w:rsidP="00C30BAE">
      <w:pPr>
        <w:pStyle w:val="NoSpacing"/>
        <w:spacing w:line="360" w:lineRule="auto"/>
        <w:jc w:val="both"/>
        <w:rPr>
          <w:sz w:val="28"/>
          <w:szCs w:val="28"/>
        </w:rPr>
      </w:pPr>
      <w:r>
        <w:rPr>
          <w:sz w:val="28"/>
          <w:szCs w:val="28"/>
        </w:rPr>
        <w:t>5</w:t>
      </w:r>
      <w:r w:rsidR="00C30BAE">
        <w:rPr>
          <w:sz w:val="28"/>
          <w:szCs w:val="28"/>
        </w:rPr>
        <w:t>.</w:t>
      </w:r>
      <w:r w:rsidR="00C30BAE">
        <w:rPr>
          <w:sz w:val="28"/>
          <w:szCs w:val="28"/>
        </w:rPr>
        <w:tab/>
        <w:t xml:space="preserve">Government after careful examination of the </w:t>
      </w:r>
      <w:r w:rsidR="001F7B42">
        <w:rPr>
          <w:sz w:val="28"/>
          <w:szCs w:val="28"/>
        </w:rPr>
        <w:t>matter</w:t>
      </w:r>
      <w:r w:rsidR="00C30BAE">
        <w:rPr>
          <w:sz w:val="28"/>
          <w:szCs w:val="28"/>
        </w:rPr>
        <w:t xml:space="preserve"> hereby order </w:t>
      </w:r>
      <w:r>
        <w:rPr>
          <w:sz w:val="28"/>
          <w:szCs w:val="28"/>
        </w:rPr>
        <w:t>that the deposits under Employees Health Scheme shall be categorised under category-‘A’ Non-Lapsable deposits in pursuance of classification in G.O.1</w:t>
      </w:r>
      <w:r w:rsidRPr="00CA42BE">
        <w:rPr>
          <w:sz w:val="28"/>
          <w:szCs w:val="28"/>
          <w:vertAlign w:val="superscript"/>
        </w:rPr>
        <w:t>st</w:t>
      </w:r>
      <w:r>
        <w:rPr>
          <w:sz w:val="28"/>
          <w:szCs w:val="28"/>
        </w:rPr>
        <w:t xml:space="preserve"> read above. Further, the Director of Treasuries and Accounts, </w:t>
      </w:r>
      <w:proofErr w:type="spellStart"/>
      <w:r>
        <w:rPr>
          <w:sz w:val="28"/>
          <w:szCs w:val="28"/>
        </w:rPr>
        <w:t>A.P.Hyderabad</w:t>
      </w:r>
      <w:proofErr w:type="spellEnd"/>
      <w:r>
        <w:rPr>
          <w:sz w:val="28"/>
          <w:szCs w:val="28"/>
        </w:rPr>
        <w:t xml:space="preserve"> is </w:t>
      </w:r>
      <w:r w:rsidR="001F7B42">
        <w:rPr>
          <w:sz w:val="28"/>
          <w:szCs w:val="28"/>
        </w:rPr>
        <w:t>nominat</w:t>
      </w:r>
      <w:r>
        <w:rPr>
          <w:sz w:val="28"/>
          <w:szCs w:val="28"/>
        </w:rPr>
        <w:t>ed</w:t>
      </w:r>
      <w:r w:rsidR="001F7B42">
        <w:rPr>
          <w:sz w:val="28"/>
          <w:szCs w:val="28"/>
        </w:rPr>
        <w:t xml:space="preserve"> </w:t>
      </w:r>
      <w:proofErr w:type="gramStart"/>
      <w:r w:rsidR="001F7B42">
        <w:rPr>
          <w:sz w:val="28"/>
          <w:szCs w:val="28"/>
        </w:rPr>
        <w:t xml:space="preserve">as </w:t>
      </w:r>
      <w:r w:rsidR="008743C8">
        <w:rPr>
          <w:sz w:val="28"/>
          <w:szCs w:val="28"/>
        </w:rPr>
        <w:t xml:space="preserve"> P.D</w:t>
      </w:r>
      <w:proofErr w:type="gramEnd"/>
      <w:r w:rsidR="008743C8">
        <w:rPr>
          <w:sz w:val="28"/>
          <w:szCs w:val="28"/>
        </w:rPr>
        <w:t>.</w:t>
      </w:r>
      <w:r w:rsidR="00C30BAE">
        <w:rPr>
          <w:sz w:val="28"/>
          <w:szCs w:val="28"/>
        </w:rPr>
        <w:t xml:space="preserve"> </w:t>
      </w:r>
      <w:r w:rsidR="001F7B42">
        <w:rPr>
          <w:sz w:val="28"/>
          <w:szCs w:val="28"/>
        </w:rPr>
        <w:t>Account Administrator for operation of Employees Health Fund under category-A</w:t>
      </w:r>
      <w:r w:rsidR="00104AA2">
        <w:rPr>
          <w:sz w:val="28"/>
          <w:szCs w:val="28"/>
        </w:rPr>
        <w:t xml:space="preserve"> Non-</w:t>
      </w:r>
      <w:r w:rsidR="001F7B42">
        <w:rPr>
          <w:sz w:val="28"/>
          <w:szCs w:val="28"/>
        </w:rPr>
        <w:t xml:space="preserve">Lapsable Deposit for the purpose of operating the following three heads </w:t>
      </w:r>
      <w:r w:rsidR="009547A0">
        <w:rPr>
          <w:sz w:val="28"/>
          <w:szCs w:val="28"/>
        </w:rPr>
        <w:t>as in the case of Employees Contributory Pension Scheme.</w:t>
      </w:r>
    </w:p>
    <w:p w:rsidR="0024254B" w:rsidRDefault="0024254B" w:rsidP="00C30BAE">
      <w:pPr>
        <w:pStyle w:val="NoSpacing"/>
        <w:spacing w:line="360" w:lineRule="auto"/>
        <w:jc w:val="both"/>
        <w:rPr>
          <w:sz w:val="28"/>
          <w:szCs w:val="28"/>
        </w:rPr>
      </w:pPr>
    </w:p>
    <w:p w:rsidR="00CE21EF" w:rsidRDefault="00CE21EF" w:rsidP="00CE21EF">
      <w:pPr>
        <w:pStyle w:val="NoSpacing"/>
        <w:jc w:val="both"/>
        <w:rPr>
          <w:sz w:val="28"/>
          <w:szCs w:val="28"/>
        </w:rPr>
      </w:pPr>
      <w:r>
        <w:rPr>
          <w:sz w:val="28"/>
          <w:szCs w:val="28"/>
        </w:rPr>
        <w:tab/>
        <w:t>1.</w:t>
      </w:r>
      <w:r>
        <w:rPr>
          <w:sz w:val="28"/>
          <w:szCs w:val="28"/>
        </w:rPr>
        <w:tab/>
        <w:t>8342-00-118-00-04-001-000</w:t>
      </w:r>
    </w:p>
    <w:p w:rsidR="00CE21EF" w:rsidRDefault="00CE21EF" w:rsidP="00CE21EF">
      <w:pPr>
        <w:pStyle w:val="NoSpacing"/>
        <w:jc w:val="both"/>
        <w:rPr>
          <w:sz w:val="28"/>
          <w:szCs w:val="28"/>
        </w:rPr>
      </w:pPr>
      <w:r>
        <w:rPr>
          <w:sz w:val="28"/>
          <w:szCs w:val="28"/>
        </w:rPr>
        <w:tab/>
        <w:t>2.</w:t>
      </w:r>
      <w:r>
        <w:rPr>
          <w:sz w:val="28"/>
          <w:szCs w:val="28"/>
        </w:rPr>
        <w:tab/>
        <w:t>8342-00-118-00-04-002-000</w:t>
      </w:r>
    </w:p>
    <w:p w:rsidR="00CE21EF" w:rsidRDefault="00CE21EF" w:rsidP="00CE21EF">
      <w:pPr>
        <w:pStyle w:val="NoSpacing"/>
        <w:jc w:val="both"/>
        <w:rPr>
          <w:sz w:val="28"/>
          <w:szCs w:val="28"/>
        </w:rPr>
      </w:pPr>
      <w:r>
        <w:rPr>
          <w:sz w:val="28"/>
          <w:szCs w:val="28"/>
        </w:rPr>
        <w:tab/>
        <w:t>3.</w:t>
      </w:r>
      <w:r>
        <w:rPr>
          <w:sz w:val="28"/>
          <w:szCs w:val="28"/>
        </w:rPr>
        <w:tab/>
        <w:t>8342-00-118-00-04-003-000</w:t>
      </w:r>
    </w:p>
    <w:p w:rsidR="00CE21EF" w:rsidRDefault="00CE21EF" w:rsidP="00EB4141">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4141" w:rsidRPr="00104AA2" w:rsidRDefault="00EB4141" w:rsidP="00104AA2">
      <w:pPr>
        <w:pStyle w:val="NoSpacing"/>
      </w:pPr>
    </w:p>
    <w:p w:rsidR="00CE21EF" w:rsidRDefault="00CA42BE" w:rsidP="009547A0">
      <w:pPr>
        <w:pStyle w:val="NoSpacing"/>
        <w:spacing w:line="360" w:lineRule="auto"/>
        <w:jc w:val="both"/>
        <w:rPr>
          <w:sz w:val="28"/>
          <w:szCs w:val="28"/>
        </w:rPr>
      </w:pPr>
      <w:r>
        <w:rPr>
          <w:sz w:val="28"/>
          <w:szCs w:val="28"/>
        </w:rPr>
        <w:t>6</w:t>
      </w:r>
      <w:r w:rsidR="00CE21EF">
        <w:rPr>
          <w:sz w:val="28"/>
          <w:szCs w:val="28"/>
        </w:rPr>
        <w:t>.</w:t>
      </w:r>
      <w:r w:rsidR="00CE21EF">
        <w:rPr>
          <w:sz w:val="28"/>
          <w:szCs w:val="28"/>
        </w:rPr>
        <w:tab/>
      </w:r>
      <w:r w:rsidR="00104AA2">
        <w:rPr>
          <w:sz w:val="28"/>
          <w:szCs w:val="28"/>
        </w:rPr>
        <w:t>T</w:t>
      </w:r>
      <w:r w:rsidR="00CE21EF">
        <w:rPr>
          <w:sz w:val="28"/>
          <w:szCs w:val="28"/>
        </w:rPr>
        <w:t xml:space="preserve">he </w:t>
      </w:r>
      <w:r w:rsidR="00104AA2">
        <w:rPr>
          <w:sz w:val="28"/>
          <w:szCs w:val="28"/>
        </w:rPr>
        <w:t xml:space="preserve">Director of Treasuries and Accounts, </w:t>
      </w:r>
      <w:proofErr w:type="spellStart"/>
      <w:r w:rsidR="00104AA2">
        <w:rPr>
          <w:sz w:val="28"/>
          <w:szCs w:val="28"/>
        </w:rPr>
        <w:t>A.P.Hyderabad</w:t>
      </w:r>
      <w:proofErr w:type="spellEnd"/>
      <w:r w:rsidR="00104AA2">
        <w:rPr>
          <w:sz w:val="28"/>
          <w:szCs w:val="28"/>
        </w:rPr>
        <w:t xml:space="preserve"> </w:t>
      </w:r>
      <w:r w:rsidR="00CE21EF">
        <w:rPr>
          <w:sz w:val="28"/>
          <w:szCs w:val="28"/>
        </w:rPr>
        <w:t>shall also watch the monthly recoveries towards Employees Health Scheme</w:t>
      </w:r>
      <w:r w:rsidR="009547A0">
        <w:rPr>
          <w:sz w:val="28"/>
          <w:szCs w:val="28"/>
        </w:rPr>
        <w:t xml:space="preserve"> and </w:t>
      </w:r>
      <w:r w:rsidR="00104AA2">
        <w:rPr>
          <w:sz w:val="28"/>
          <w:szCs w:val="28"/>
        </w:rPr>
        <w:t>ensure</w:t>
      </w:r>
      <w:r w:rsidR="009547A0">
        <w:rPr>
          <w:sz w:val="28"/>
          <w:szCs w:val="28"/>
        </w:rPr>
        <w:t xml:space="preserve"> that they are properly accounted for and the amounts are deposited in P.D. Accounts.  She is also responsible to maintain and reconcile the accounts of Employees Health Scheme.</w:t>
      </w:r>
    </w:p>
    <w:p w:rsidR="0024254B" w:rsidRDefault="0024254B" w:rsidP="009547A0">
      <w:pPr>
        <w:pStyle w:val="NoSpacing"/>
        <w:spacing w:line="360" w:lineRule="auto"/>
        <w:jc w:val="both"/>
        <w:rPr>
          <w:sz w:val="28"/>
          <w:szCs w:val="28"/>
        </w:rPr>
      </w:pPr>
    </w:p>
    <w:p w:rsidR="0024254B" w:rsidRDefault="0024254B" w:rsidP="009547A0">
      <w:pPr>
        <w:pStyle w:val="NoSpacing"/>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Cont..3..</w:t>
      </w:r>
      <w:proofErr w:type="gramEnd"/>
    </w:p>
    <w:p w:rsidR="0024254B" w:rsidRDefault="0024254B" w:rsidP="009547A0">
      <w:pPr>
        <w:pStyle w:val="NoSpacing"/>
        <w:spacing w:line="360" w:lineRule="auto"/>
        <w:jc w:val="both"/>
        <w:rPr>
          <w:sz w:val="28"/>
          <w:szCs w:val="28"/>
        </w:rPr>
      </w:pPr>
    </w:p>
    <w:p w:rsidR="0024254B" w:rsidRDefault="0024254B" w:rsidP="009547A0">
      <w:pPr>
        <w:pStyle w:val="NoSpacing"/>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3  :</w:t>
      </w:r>
      <w:proofErr w:type="gramEnd"/>
      <w:r>
        <w:rPr>
          <w:sz w:val="28"/>
          <w:szCs w:val="28"/>
        </w:rPr>
        <w:t>:</w:t>
      </w:r>
    </w:p>
    <w:p w:rsidR="0024254B" w:rsidRDefault="00CA42BE" w:rsidP="0024254B">
      <w:pPr>
        <w:pStyle w:val="NoSpacing"/>
        <w:spacing w:line="360" w:lineRule="auto"/>
        <w:jc w:val="both"/>
        <w:rPr>
          <w:sz w:val="28"/>
          <w:szCs w:val="28"/>
        </w:rPr>
      </w:pPr>
      <w:r>
        <w:rPr>
          <w:sz w:val="28"/>
          <w:szCs w:val="28"/>
        </w:rPr>
        <w:t>7</w:t>
      </w:r>
      <w:r w:rsidR="0024254B">
        <w:rPr>
          <w:sz w:val="28"/>
          <w:szCs w:val="28"/>
        </w:rPr>
        <w:t>.</w:t>
      </w:r>
      <w:r w:rsidR="0024254B">
        <w:rPr>
          <w:sz w:val="28"/>
          <w:szCs w:val="28"/>
        </w:rPr>
        <w:tab/>
        <w:t xml:space="preserve">Necessary amendment will be issued separately in the </w:t>
      </w:r>
      <w:r w:rsidR="00265340">
        <w:rPr>
          <w:sz w:val="28"/>
          <w:szCs w:val="28"/>
        </w:rPr>
        <w:t>G.O.</w:t>
      </w:r>
      <w:r w:rsidR="0024254B">
        <w:rPr>
          <w:sz w:val="28"/>
          <w:szCs w:val="28"/>
        </w:rPr>
        <w:t xml:space="preserve"> 1</w:t>
      </w:r>
      <w:r w:rsidR="0024254B" w:rsidRPr="0024254B">
        <w:rPr>
          <w:sz w:val="28"/>
          <w:szCs w:val="28"/>
          <w:vertAlign w:val="superscript"/>
        </w:rPr>
        <w:t>st</w:t>
      </w:r>
      <w:r w:rsidR="0024254B">
        <w:rPr>
          <w:sz w:val="28"/>
          <w:szCs w:val="28"/>
        </w:rPr>
        <w:t xml:space="preserve"> read above.</w:t>
      </w:r>
    </w:p>
    <w:p w:rsidR="0024254B" w:rsidRDefault="0024254B" w:rsidP="0024254B">
      <w:pPr>
        <w:pStyle w:val="NoSpacing"/>
        <w:spacing w:line="360" w:lineRule="auto"/>
        <w:jc w:val="both"/>
        <w:rPr>
          <w:sz w:val="28"/>
          <w:szCs w:val="28"/>
        </w:rPr>
      </w:pPr>
    </w:p>
    <w:p w:rsidR="0024254B" w:rsidRDefault="00CA42BE" w:rsidP="0024254B">
      <w:pPr>
        <w:pStyle w:val="NoSpacing"/>
        <w:spacing w:line="360" w:lineRule="auto"/>
        <w:jc w:val="both"/>
        <w:rPr>
          <w:sz w:val="28"/>
          <w:szCs w:val="28"/>
        </w:rPr>
      </w:pPr>
      <w:r>
        <w:rPr>
          <w:sz w:val="28"/>
          <w:szCs w:val="28"/>
        </w:rPr>
        <w:t>8</w:t>
      </w:r>
      <w:r w:rsidR="0024254B">
        <w:rPr>
          <w:sz w:val="28"/>
          <w:szCs w:val="28"/>
        </w:rPr>
        <w:t>.</w:t>
      </w:r>
      <w:r w:rsidR="0024254B">
        <w:rPr>
          <w:sz w:val="28"/>
          <w:szCs w:val="28"/>
        </w:rPr>
        <w:tab/>
        <w:t>This G.O., is available in the Andhra Pradesh Government Websitehttp://goir.ap.gov.in/.</w:t>
      </w:r>
    </w:p>
    <w:p w:rsidR="009547A0" w:rsidRDefault="00EB4141" w:rsidP="00CE21EF">
      <w:pPr>
        <w:pStyle w:val="NoSpacing"/>
        <w:jc w:val="both"/>
        <w:rPr>
          <w:sz w:val="28"/>
          <w:szCs w:val="28"/>
        </w:rPr>
      </w:pPr>
      <w:r>
        <w:rPr>
          <w:sz w:val="28"/>
          <w:szCs w:val="28"/>
        </w:rPr>
        <w:t>(BY ORDER AND IN THE NAME OF THE GOVERNOR OF ANDHRA PRADESH)</w:t>
      </w:r>
    </w:p>
    <w:p w:rsidR="00244D51" w:rsidRDefault="00244D51" w:rsidP="006A027A">
      <w:pPr>
        <w:pStyle w:val="NoSpacing"/>
        <w:spacing w:line="480" w:lineRule="auto"/>
        <w:jc w:val="both"/>
        <w:rPr>
          <w:sz w:val="28"/>
          <w:szCs w:val="28"/>
        </w:rPr>
      </w:pPr>
    </w:p>
    <w:p w:rsidR="00244D51" w:rsidRDefault="00244D51" w:rsidP="006A027A">
      <w:pPr>
        <w:pStyle w:val="NoSpacing"/>
        <w:spacing w:line="480" w:lineRule="auto"/>
        <w:jc w:val="both"/>
        <w:rPr>
          <w:sz w:val="28"/>
          <w:szCs w:val="28"/>
        </w:rPr>
      </w:pPr>
    </w:p>
    <w:p w:rsidR="00754673" w:rsidRDefault="00754673" w:rsidP="006A027A">
      <w:pPr>
        <w:pStyle w:val="NoSpacing"/>
        <w:spacing w:line="480" w:lineRule="auto"/>
        <w:jc w:val="both"/>
        <w:rPr>
          <w:sz w:val="28"/>
          <w:szCs w:val="28"/>
        </w:rPr>
      </w:pPr>
    </w:p>
    <w:p w:rsidR="00754673" w:rsidRDefault="00754673" w:rsidP="006A027A">
      <w:pPr>
        <w:pStyle w:val="NoSpacing"/>
        <w:spacing w:line="480" w:lineRule="auto"/>
        <w:jc w:val="both"/>
        <w:rPr>
          <w:sz w:val="28"/>
          <w:szCs w:val="28"/>
        </w:rPr>
      </w:pPr>
    </w:p>
    <w:p w:rsidR="00244D51" w:rsidRDefault="00244D51" w:rsidP="00244D51">
      <w:pPr>
        <w:pStyle w:val="NoSpacing"/>
        <w:jc w:val="both"/>
        <w:rPr>
          <w:sz w:val="28"/>
          <w:szCs w:val="28"/>
        </w:rPr>
      </w:pPr>
      <w:r>
        <w:rPr>
          <w:sz w:val="28"/>
          <w:szCs w:val="28"/>
        </w:rPr>
        <w:t>To</w:t>
      </w:r>
    </w:p>
    <w:p w:rsidR="00140C80" w:rsidRDefault="00140C80" w:rsidP="00244D51">
      <w:pPr>
        <w:pStyle w:val="NoSpacing"/>
        <w:jc w:val="both"/>
        <w:rPr>
          <w:sz w:val="28"/>
          <w:szCs w:val="28"/>
        </w:rPr>
      </w:pPr>
      <w:r>
        <w:rPr>
          <w:sz w:val="28"/>
          <w:szCs w:val="28"/>
        </w:rPr>
        <w:t xml:space="preserve">The Principal Accountant General, (A&amp;E) </w:t>
      </w:r>
      <w:proofErr w:type="spellStart"/>
      <w:r>
        <w:rPr>
          <w:sz w:val="28"/>
          <w:szCs w:val="28"/>
        </w:rPr>
        <w:t>A.P.Hyderabad</w:t>
      </w:r>
      <w:proofErr w:type="spellEnd"/>
      <w:r>
        <w:rPr>
          <w:sz w:val="28"/>
          <w:szCs w:val="28"/>
        </w:rPr>
        <w:t>.</w:t>
      </w:r>
    </w:p>
    <w:p w:rsidR="0024254B" w:rsidRDefault="0024254B" w:rsidP="00244D51">
      <w:pPr>
        <w:pStyle w:val="NoSpacing"/>
        <w:jc w:val="both"/>
        <w:rPr>
          <w:sz w:val="28"/>
          <w:szCs w:val="28"/>
        </w:rPr>
      </w:pPr>
      <w:proofErr w:type="gramStart"/>
      <w:r>
        <w:rPr>
          <w:sz w:val="28"/>
          <w:szCs w:val="28"/>
        </w:rPr>
        <w:t>All Departments of Secretariat.</w:t>
      </w:r>
      <w:proofErr w:type="gramEnd"/>
    </w:p>
    <w:p w:rsidR="0024254B" w:rsidRDefault="0024254B" w:rsidP="00244D51">
      <w:pPr>
        <w:pStyle w:val="NoSpacing"/>
        <w:jc w:val="both"/>
        <w:rPr>
          <w:sz w:val="28"/>
          <w:szCs w:val="28"/>
        </w:rPr>
      </w:pPr>
      <w:proofErr w:type="gramStart"/>
      <w:r>
        <w:rPr>
          <w:sz w:val="28"/>
          <w:szCs w:val="28"/>
        </w:rPr>
        <w:t>All Heads of Departments.</w:t>
      </w:r>
      <w:proofErr w:type="gramEnd"/>
    </w:p>
    <w:p w:rsidR="0024254B" w:rsidRDefault="0024254B" w:rsidP="00244D51">
      <w:pPr>
        <w:pStyle w:val="NoSpacing"/>
        <w:jc w:val="both"/>
        <w:rPr>
          <w:sz w:val="28"/>
          <w:szCs w:val="28"/>
        </w:rPr>
      </w:pPr>
      <w:proofErr w:type="gramStart"/>
      <w:r>
        <w:rPr>
          <w:sz w:val="28"/>
          <w:szCs w:val="28"/>
        </w:rPr>
        <w:t xml:space="preserve">All </w:t>
      </w:r>
      <w:proofErr w:type="spellStart"/>
      <w:r>
        <w:rPr>
          <w:sz w:val="28"/>
          <w:szCs w:val="28"/>
        </w:rPr>
        <w:t>Spl.Chief</w:t>
      </w:r>
      <w:proofErr w:type="spellEnd"/>
      <w:r>
        <w:rPr>
          <w:sz w:val="28"/>
          <w:szCs w:val="28"/>
        </w:rPr>
        <w:t xml:space="preserve"> Secretaries/Principal Secretaries/Secretaries to Government.</w:t>
      </w:r>
      <w:proofErr w:type="gramEnd"/>
    </w:p>
    <w:p w:rsidR="0024254B" w:rsidRDefault="0024254B" w:rsidP="00244D51">
      <w:pPr>
        <w:pStyle w:val="NoSpacing"/>
        <w:jc w:val="both"/>
        <w:rPr>
          <w:sz w:val="28"/>
          <w:szCs w:val="28"/>
        </w:rPr>
      </w:pPr>
      <w:proofErr w:type="gramStart"/>
      <w:r>
        <w:rPr>
          <w:sz w:val="28"/>
          <w:szCs w:val="28"/>
        </w:rPr>
        <w:t>The Secretary to Governor of Andhra Pradesh, Hyderabad.</w:t>
      </w:r>
      <w:proofErr w:type="gramEnd"/>
    </w:p>
    <w:p w:rsidR="0024254B" w:rsidRDefault="0024254B" w:rsidP="00244D51">
      <w:pPr>
        <w:pStyle w:val="NoSpacing"/>
        <w:jc w:val="both"/>
        <w:rPr>
          <w:sz w:val="28"/>
          <w:szCs w:val="28"/>
        </w:rPr>
      </w:pPr>
      <w:proofErr w:type="gramStart"/>
      <w:r>
        <w:rPr>
          <w:sz w:val="28"/>
          <w:szCs w:val="28"/>
        </w:rPr>
        <w:t>The Director of Treasuries and Accounts, A.P. Hyderabad.</w:t>
      </w:r>
      <w:proofErr w:type="gramEnd"/>
    </w:p>
    <w:p w:rsidR="0024254B" w:rsidRDefault="0024254B" w:rsidP="00244D51">
      <w:pPr>
        <w:pStyle w:val="NoSpacing"/>
        <w:jc w:val="both"/>
        <w:rPr>
          <w:sz w:val="28"/>
          <w:szCs w:val="28"/>
        </w:rPr>
      </w:pPr>
      <w:r>
        <w:rPr>
          <w:sz w:val="28"/>
          <w:szCs w:val="28"/>
        </w:rPr>
        <w:t>The Pay and Accounts Officer, Hyderabad.</w:t>
      </w:r>
    </w:p>
    <w:p w:rsidR="0024254B" w:rsidRDefault="0024254B" w:rsidP="00244D51">
      <w:pPr>
        <w:pStyle w:val="NoSpacing"/>
        <w:jc w:val="both"/>
        <w:rPr>
          <w:sz w:val="28"/>
          <w:szCs w:val="28"/>
        </w:rPr>
      </w:pPr>
      <w:proofErr w:type="gramStart"/>
      <w:r>
        <w:rPr>
          <w:sz w:val="28"/>
          <w:szCs w:val="28"/>
        </w:rPr>
        <w:t>The Director of Works Accounts, A.P. Hyderabad.</w:t>
      </w:r>
      <w:proofErr w:type="gramEnd"/>
    </w:p>
    <w:p w:rsidR="0024254B" w:rsidRDefault="0024254B" w:rsidP="00244D51">
      <w:pPr>
        <w:pStyle w:val="NoSpacing"/>
        <w:jc w:val="both"/>
        <w:rPr>
          <w:sz w:val="28"/>
          <w:szCs w:val="28"/>
        </w:rPr>
      </w:pPr>
      <w:r>
        <w:rPr>
          <w:sz w:val="28"/>
          <w:szCs w:val="28"/>
        </w:rPr>
        <w:t>The Registrar, A.P. High Court, Hyderabad.</w:t>
      </w:r>
    </w:p>
    <w:p w:rsidR="0024254B" w:rsidRDefault="0024254B" w:rsidP="00244D51">
      <w:pPr>
        <w:pStyle w:val="NoSpacing"/>
        <w:jc w:val="both"/>
        <w:rPr>
          <w:sz w:val="28"/>
          <w:szCs w:val="28"/>
        </w:rPr>
      </w:pPr>
      <w:r>
        <w:rPr>
          <w:sz w:val="28"/>
          <w:szCs w:val="28"/>
        </w:rPr>
        <w:t>The Registrar, A.P. Administrative Tribunal, Hyderabad.</w:t>
      </w:r>
    </w:p>
    <w:p w:rsidR="0024254B" w:rsidRDefault="0024254B" w:rsidP="00244D51">
      <w:pPr>
        <w:pStyle w:val="NoSpacing"/>
        <w:jc w:val="both"/>
        <w:rPr>
          <w:sz w:val="28"/>
          <w:szCs w:val="28"/>
        </w:rPr>
      </w:pPr>
      <w:r>
        <w:rPr>
          <w:sz w:val="28"/>
          <w:szCs w:val="28"/>
        </w:rPr>
        <w:t>The Secretary, A.P. Public Service Commission, Hyderabad.</w:t>
      </w:r>
    </w:p>
    <w:p w:rsidR="00265340" w:rsidRDefault="00265340" w:rsidP="00244D51">
      <w:pPr>
        <w:pStyle w:val="NoSpacing"/>
        <w:jc w:val="both"/>
        <w:rPr>
          <w:sz w:val="28"/>
          <w:szCs w:val="28"/>
        </w:rPr>
      </w:pPr>
      <w:r>
        <w:rPr>
          <w:sz w:val="28"/>
          <w:szCs w:val="28"/>
        </w:rPr>
        <w:t>The Deputy Financial Adviser, Finance (W&amp;P) Department.</w:t>
      </w:r>
    </w:p>
    <w:p w:rsidR="00265340" w:rsidRDefault="00265340" w:rsidP="00244D51">
      <w:pPr>
        <w:pStyle w:val="NoSpacing"/>
        <w:jc w:val="both"/>
        <w:rPr>
          <w:sz w:val="28"/>
          <w:szCs w:val="28"/>
        </w:rPr>
      </w:pPr>
      <w:proofErr w:type="gramStart"/>
      <w:r>
        <w:rPr>
          <w:sz w:val="28"/>
          <w:szCs w:val="28"/>
        </w:rPr>
        <w:t>All the Director of Accounts of Projects.</w:t>
      </w:r>
      <w:proofErr w:type="gramEnd"/>
    </w:p>
    <w:p w:rsidR="00140C80" w:rsidRDefault="00140C80" w:rsidP="00244D51">
      <w:pPr>
        <w:pStyle w:val="NoSpacing"/>
        <w:jc w:val="both"/>
        <w:rPr>
          <w:sz w:val="28"/>
          <w:szCs w:val="28"/>
        </w:rPr>
      </w:pPr>
      <w:proofErr w:type="gramStart"/>
      <w:r>
        <w:rPr>
          <w:sz w:val="28"/>
          <w:szCs w:val="28"/>
        </w:rPr>
        <w:t xml:space="preserve">The State Bank of Hyderabad Treasury Branch, </w:t>
      </w:r>
      <w:proofErr w:type="spellStart"/>
      <w:r>
        <w:rPr>
          <w:sz w:val="28"/>
          <w:szCs w:val="28"/>
        </w:rPr>
        <w:t>Gunfoundry</w:t>
      </w:r>
      <w:proofErr w:type="spellEnd"/>
      <w:r>
        <w:rPr>
          <w:sz w:val="28"/>
          <w:szCs w:val="28"/>
        </w:rPr>
        <w:t>, Hyderabad.</w:t>
      </w:r>
      <w:proofErr w:type="gramEnd"/>
    </w:p>
    <w:p w:rsidR="00140C80" w:rsidRDefault="00140C80" w:rsidP="00244D51">
      <w:pPr>
        <w:pStyle w:val="NoSpacing"/>
        <w:jc w:val="both"/>
        <w:rPr>
          <w:sz w:val="28"/>
          <w:szCs w:val="28"/>
        </w:rPr>
      </w:pPr>
      <w:r>
        <w:rPr>
          <w:sz w:val="28"/>
          <w:szCs w:val="28"/>
        </w:rPr>
        <w:t>The Deputy Director/District Treasury Officer, Hyderabad (Urban).</w:t>
      </w:r>
    </w:p>
    <w:p w:rsidR="00265340" w:rsidRDefault="00265340" w:rsidP="00244D51">
      <w:pPr>
        <w:pStyle w:val="NoSpacing"/>
        <w:jc w:val="both"/>
        <w:rPr>
          <w:sz w:val="28"/>
          <w:szCs w:val="28"/>
        </w:rPr>
      </w:pPr>
      <w:proofErr w:type="gramStart"/>
      <w:r>
        <w:rPr>
          <w:sz w:val="28"/>
          <w:szCs w:val="28"/>
        </w:rPr>
        <w:t>All the District Treasury Officers.</w:t>
      </w:r>
      <w:proofErr w:type="gramEnd"/>
    </w:p>
    <w:p w:rsidR="00265340" w:rsidRDefault="00265340" w:rsidP="00244D51">
      <w:pPr>
        <w:pStyle w:val="NoSpacing"/>
        <w:jc w:val="both"/>
        <w:rPr>
          <w:sz w:val="28"/>
          <w:szCs w:val="28"/>
        </w:rPr>
      </w:pPr>
      <w:proofErr w:type="gramStart"/>
      <w:r>
        <w:rPr>
          <w:sz w:val="28"/>
          <w:szCs w:val="28"/>
        </w:rPr>
        <w:t xml:space="preserve">All the Chief Executive Officers of </w:t>
      </w:r>
      <w:proofErr w:type="spellStart"/>
      <w:r>
        <w:rPr>
          <w:sz w:val="28"/>
          <w:szCs w:val="28"/>
        </w:rPr>
        <w:t>Zilla</w:t>
      </w:r>
      <w:proofErr w:type="spellEnd"/>
      <w:r>
        <w:rPr>
          <w:sz w:val="28"/>
          <w:szCs w:val="28"/>
        </w:rPr>
        <w:t xml:space="preserve"> </w:t>
      </w:r>
      <w:proofErr w:type="spellStart"/>
      <w:r>
        <w:rPr>
          <w:sz w:val="28"/>
          <w:szCs w:val="28"/>
        </w:rPr>
        <w:t>Parishads</w:t>
      </w:r>
      <w:proofErr w:type="spellEnd"/>
      <w:r>
        <w:rPr>
          <w:sz w:val="28"/>
          <w:szCs w:val="28"/>
        </w:rPr>
        <w:t>.</w:t>
      </w:r>
      <w:proofErr w:type="gramEnd"/>
    </w:p>
    <w:p w:rsidR="00265340" w:rsidRDefault="00265340" w:rsidP="00244D51">
      <w:pPr>
        <w:pStyle w:val="NoSpacing"/>
        <w:jc w:val="both"/>
        <w:rPr>
          <w:sz w:val="28"/>
          <w:szCs w:val="28"/>
        </w:rPr>
      </w:pPr>
      <w:proofErr w:type="gramStart"/>
      <w:r>
        <w:rPr>
          <w:sz w:val="28"/>
          <w:szCs w:val="28"/>
        </w:rPr>
        <w:t xml:space="preserve">All the </w:t>
      </w:r>
      <w:proofErr w:type="spellStart"/>
      <w:r>
        <w:rPr>
          <w:sz w:val="28"/>
          <w:szCs w:val="28"/>
        </w:rPr>
        <w:t>Mandal</w:t>
      </w:r>
      <w:proofErr w:type="spellEnd"/>
      <w:r>
        <w:rPr>
          <w:sz w:val="28"/>
          <w:szCs w:val="28"/>
        </w:rPr>
        <w:t xml:space="preserve"> Development Officers.</w:t>
      </w:r>
      <w:proofErr w:type="gramEnd"/>
    </w:p>
    <w:p w:rsidR="00265340" w:rsidRDefault="00265340" w:rsidP="00244D51">
      <w:pPr>
        <w:pStyle w:val="NoSpacing"/>
        <w:jc w:val="both"/>
        <w:rPr>
          <w:sz w:val="28"/>
          <w:szCs w:val="28"/>
        </w:rPr>
      </w:pPr>
      <w:proofErr w:type="gramStart"/>
      <w:r>
        <w:rPr>
          <w:sz w:val="28"/>
          <w:szCs w:val="28"/>
        </w:rPr>
        <w:t xml:space="preserve">All the District Educational </w:t>
      </w:r>
      <w:proofErr w:type="spellStart"/>
      <w:r>
        <w:rPr>
          <w:sz w:val="28"/>
          <w:szCs w:val="28"/>
        </w:rPr>
        <w:t>offiucerts</w:t>
      </w:r>
      <w:proofErr w:type="spellEnd"/>
      <w:r>
        <w:rPr>
          <w:sz w:val="28"/>
          <w:szCs w:val="28"/>
        </w:rPr>
        <w:t>.</w:t>
      </w:r>
      <w:proofErr w:type="gramEnd"/>
    </w:p>
    <w:p w:rsidR="00265340" w:rsidRDefault="00265340" w:rsidP="00244D51">
      <w:pPr>
        <w:pStyle w:val="NoSpacing"/>
        <w:jc w:val="both"/>
        <w:rPr>
          <w:sz w:val="28"/>
          <w:szCs w:val="28"/>
        </w:rPr>
      </w:pPr>
      <w:proofErr w:type="gramStart"/>
      <w:r>
        <w:rPr>
          <w:sz w:val="28"/>
          <w:szCs w:val="28"/>
        </w:rPr>
        <w:t xml:space="preserve">All the Secretaries of </w:t>
      </w:r>
      <w:proofErr w:type="spellStart"/>
      <w:r>
        <w:rPr>
          <w:sz w:val="28"/>
          <w:szCs w:val="28"/>
        </w:rPr>
        <w:t>Zilla</w:t>
      </w:r>
      <w:proofErr w:type="spellEnd"/>
      <w:r>
        <w:rPr>
          <w:sz w:val="28"/>
          <w:szCs w:val="28"/>
        </w:rPr>
        <w:t xml:space="preserve"> </w:t>
      </w:r>
      <w:proofErr w:type="spellStart"/>
      <w:r>
        <w:rPr>
          <w:sz w:val="28"/>
          <w:szCs w:val="28"/>
        </w:rPr>
        <w:t>Grandhalaya</w:t>
      </w:r>
      <w:proofErr w:type="spellEnd"/>
      <w:r>
        <w:rPr>
          <w:sz w:val="28"/>
          <w:szCs w:val="28"/>
        </w:rPr>
        <w:t xml:space="preserve"> </w:t>
      </w:r>
      <w:proofErr w:type="spellStart"/>
      <w:r>
        <w:rPr>
          <w:sz w:val="28"/>
          <w:szCs w:val="28"/>
        </w:rPr>
        <w:t>Samsthas</w:t>
      </w:r>
      <w:proofErr w:type="spellEnd"/>
      <w:r>
        <w:rPr>
          <w:sz w:val="28"/>
          <w:szCs w:val="28"/>
        </w:rPr>
        <w:t xml:space="preserve"> through the Director of Public Libraries, </w:t>
      </w:r>
      <w:proofErr w:type="spellStart"/>
      <w:r>
        <w:rPr>
          <w:sz w:val="28"/>
          <w:szCs w:val="28"/>
        </w:rPr>
        <w:t>A.P.Hyderabad</w:t>
      </w:r>
      <w:proofErr w:type="spellEnd"/>
      <w:r>
        <w:rPr>
          <w:sz w:val="28"/>
          <w:szCs w:val="28"/>
        </w:rPr>
        <w:t>.</w:t>
      </w:r>
      <w:proofErr w:type="gramEnd"/>
    </w:p>
    <w:p w:rsidR="00265340" w:rsidRDefault="00265340" w:rsidP="00244D51">
      <w:pPr>
        <w:pStyle w:val="NoSpacing"/>
        <w:jc w:val="both"/>
        <w:rPr>
          <w:sz w:val="28"/>
          <w:szCs w:val="28"/>
        </w:rPr>
      </w:pPr>
      <w:r>
        <w:rPr>
          <w:sz w:val="28"/>
          <w:szCs w:val="28"/>
        </w:rPr>
        <w:t xml:space="preserve">All Recognised </w:t>
      </w:r>
      <w:proofErr w:type="gramStart"/>
      <w:r>
        <w:rPr>
          <w:sz w:val="28"/>
          <w:szCs w:val="28"/>
        </w:rPr>
        <w:t>Service  Associations</w:t>
      </w:r>
      <w:proofErr w:type="gramEnd"/>
      <w:r>
        <w:rPr>
          <w:sz w:val="28"/>
          <w:szCs w:val="28"/>
        </w:rPr>
        <w:t>.</w:t>
      </w:r>
    </w:p>
    <w:p w:rsidR="00265340" w:rsidRDefault="00265340" w:rsidP="00244D51">
      <w:pPr>
        <w:pStyle w:val="NoSpacing"/>
        <w:jc w:val="both"/>
        <w:rPr>
          <w:sz w:val="28"/>
          <w:szCs w:val="28"/>
        </w:rPr>
      </w:pPr>
      <w:proofErr w:type="gramStart"/>
      <w:r>
        <w:rPr>
          <w:sz w:val="28"/>
          <w:szCs w:val="28"/>
        </w:rPr>
        <w:t>The Registrars of all Universities.</w:t>
      </w:r>
      <w:proofErr w:type="gramEnd"/>
    </w:p>
    <w:p w:rsidR="00265340" w:rsidRDefault="00265340" w:rsidP="00244D51">
      <w:pPr>
        <w:pStyle w:val="NoSpacing"/>
        <w:jc w:val="both"/>
        <w:rPr>
          <w:sz w:val="28"/>
          <w:szCs w:val="28"/>
        </w:rPr>
      </w:pPr>
      <w:proofErr w:type="gramStart"/>
      <w:r>
        <w:rPr>
          <w:sz w:val="28"/>
          <w:szCs w:val="28"/>
        </w:rPr>
        <w:t xml:space="preserve">All Sections in Finance </w:t>
      </w:r>
      <w:proofErr w:type="spellStart"/>
      <w:r>
        <w:rPr>
          <w:sz w:val="28"/>
          <w:szCs w:val="28"/>
        </w:rPr>
        <w:t>Departmentg</w:t>
      </w:r>
      <w:proofErr w:type="spellEnd"/>
      <w:r>
        <w:rPr>
          <w:sz w:val="28"/>
          <w:szCs w:val="28"/>
        </w:rPr>
        <w:t>.</w:t>
      </w:r>
      <w:proofErr w:type="gramEnd"/>
    </w:p>
    <w:p w:rsidR="00244D51" w:rsidRPr="006A027A" w:rsidRDefault="00244D51" w:rsidP="00244D51">
      <w:pPr>
        <w:pStyle w:val="NoSpacing"/>
        <w:jc w:val="both"/>
        <w:rPr>
          <w:sz w:val="28"/>
          <w:szCs w:val="28"/>
        </w:rPr>
      </w:pPr>
      <w:r>
        <w:rPr>
          <w:sz w:val="28"/>
          <w:szCs w:val="28"/>
        </w:rPr>
        <w:t>Copy to S.F./S.Cs.</w:t>
      </w:r>
    </w:p>
    <w:p w:rsidR="007C015B" w:rsidRPr="008C390E" w:rsidRDefault="007C015B" w:rsidP="006A027A">
      <w:pPr>
        <w:pStyle w:val="NoSpacing"/>
        <w:spacing w:line="480" w:lineRule="auto"/>
        <w:jc w:val="both"/>
        <w:rPr>
          <w:sz w:val="24"/>
          <w:szCs w:val="24"/>
        </w:rPr>
      </w:pPr>
    </w:p>
    <w:p w:rsidR="003524FB" w:rsidRPr="008C390E" w:rsidRDefault="003524FB" w:rsidP="009E5460">
      <w:pPr>
        <w:pStyle w:val="NoSpacing"/>
        <w:spacing w:line="360" w:lineRule="auto"/>
        <w:jc w:val="both"/>
        <w:rPr>
          <w:sz w:val="24"/>
          <w:szCs w:val="24"/>
        </w:rPr>
      </w:pPr>
    </w:p>
    <w:p w:rsidR="003524FB" w:rsidRPr="008C390E" w:rsidRDefault="003524FB" w:rsidP="003524FB">
      <w:pPr>
        <w:pStyle w:val="NoSpacing"/>
        <w:rPr>
          <w:sz w:val="24"/>
          <w:szCs w:val="24"/>
        </w:rPr>
      </w:pPr>
      <w:r w:rsidRPr="008C390E">
        <w:rPr>
          <w:sz w:val="24"/>
          <w:szCs w:val="24"/>
        </w:rPr>
        <w:tab/>
      </w:r>
    </w:p>
    <w:p w:rsidR="003524FB" w:rsidRPr="008C390E" w:rsidRDefault="003524FB" w:rsidP="007C3FA9">
      <w:pPr>
        <w:pStyle w:val="NoSpacing"/>
        <w:spacing w:line="360" w:lineRule="auto"/>
        <w:jc w:val="both"/>
        <w:rPr>
          <w:sz w:val="24"/>
          <w:szCs w:val="24"/>
        </w:rPr>
      </w:pPr>
    </w:p>
    <w:sectPr w:rsidR="003524FB" w:rsidRPr="008C390E" w:rsidSect="008743C8">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657AB"/>
    <w:multiLevelType w:val="hybridMultilevel"/>
    <w:tmpl w:val="DBBEC8E4"/>
    <w:lvl w:ilvl="0" w:tplc="345044C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524437A7"/>
    <w:multiLevelType w:val="hybridMultilevel"/>
    <w:tmpl w:val="69FEB0A8"/>
    <w:lvl w:ilvl="0" w:tplc="A2CE466E">
      <w:start w:val="3"/>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54B43CC6"/>
    <w:multiLevelType w:val="hybridMultilevel"/>
    <w:tmpl w:val="700A8832"/>
    <w:lvl w:ilvl="0" w:tplc="DCDA1B0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6F706D88"/>
    <w:multiLevelType w:val="hybridMultilevel"/>
    <w:tmpl w:val="43E2BB20"/>
    <w:lvl w:ilvl="0" w:tplc="D4D454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A5B4A31"/>
    <w:multiLevelType w:val="hybridMultilevel"/>
    <w:tmpl w:val="9DD8EF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086D"/>
    <w:rsid w:val="0008171C"/>
    <w:rsid w:val="00104954"/>
    <w:rsid w:val="00104AA2"/>
    <w:rsid w:val="00140C80"/>
    <w:rsid w:val="0018373A"/>
    <w:rsid w:val="00187C6F"/>
    <w:rsid w:val="001E06C1"/>
    <w:rsid w:val="001F7B42"/>
    <w:rsid w:val="002304F8"/>
    <w:rsid w:val="0024254B"/>
    <w:rsid w:val="00244D51"/>
    <w:rsid w:val="0025663A"/>
    <w:rsid w:val="00256D39"/>
    <w:rsid w:val="00265340"/>
    <w:rsid w:val="00267103"/>
    <w:rsid w:val="00270946"/>
    <w:rsid w:val="002C7F87"/>
    <w:rsid w:val="00331541"/>
    <w:rsid w:val="003524FB"/>
    <w:rsid w:val="00362E24"/>
    <w:rsid w:val="004E3AB1"/>
    <w:rsid w:val="004F05A1"/>
    <w:rsid w:val="005B7488"/>
    <w:rsid w:val="00650A1E"/>
    <w:rsid w:val="0068002A"/>
    <w:rsid w:val="006A027A"/>
    <w:rsid w:val="00754673"/>
    <w:rsid w:val="007C015B"/>
    <w:rsid w:val="007C3FA9"/>
    <w:rsid w:val="007D4311"/>
    <w:rsid w:val="00864DF5"/>
    <w:rsid w:val="008743C8"/>
    <w:rsid w:val="00874BBF"/>
    <w:rsid w:val="00874EF7"/>
    <w:rsid w:val="008C390E"/>
    <w:rsid w:val="008C6D96"/>
    <w:rsid w:val="009058E1"/>
    <w:rsid w:val="009422AC"/>
    <w:rsid w:val="009547A0"/>
    <w:rsid w:val="0098086D"/>
    <w:rsid w:val="009D2AB7"/>
    <w:rsid w:val="009E3624"/>
    <w:rsid w:val="009E5460"/>
    <w:rsid w:val="009E71FB"/>
    <w:rsid w:val="009F5ED8"/>
    <w:rsid w:val="00A76AE6"/>
    <w:rsid w:val="00B126C0"/>
    <w:rsid w:val="00C30BAE"/>
    <w:rsid w:val="00CA42BE"/>
    <w:rsid w:val="00CE21EF"/>
    <w:rsid w:val="00D159B1"/>
    <w:rsid w:val="00D60561"/>
    <w:rsid w:val="00D71147"/>
    <w:rsid w:val="00EB414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86D"/>
    <w:pPr>
      <w:spacing w:after="0" w:line="240" w:lineRule="auto"/>
    </w:pPr>
  </w:style>
  <w:style w:type="table" w:styleId="TableGrid">
    <w:name w:val="Table Grid"/>
    <w:basedOn w:val="TableNormal"/>
    <w:uiPriority w:val="59"/>
    <w:rsid w:val="009D2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04A0-A869-45B8-BD33-07870E02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so_tfr_fin</dc:creator>
  <cp:lastModifiedBy>so_tfr_fin</cp:lastModifiedBy>
  <cp:revision>27</cp:revision>
  <cp:lastPrinted>2014-03-14T09:25:00Z</cp:lastPrinted>
  <dcterms:created xsi:type="dcterms:W3CDTF">2014-01-04T05:11:00Z</dcterms:created>
  <dcterms:modified xsi:type="dcterms:W3CDTF">2014-03-15T05:12:00Z</dcterms:modified>
</cp:coreProperties>
</file>